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33708" w14:textId="77777777" w:rsidR="000653F4" w:rsidRDefault="000653F4">
      <w:pPr>
        <w:pStyle w:val="Verzeichnis1U"/>
        <w:framePr w:hSpace="0" w:vSpace="240" w:wrap="around"/>
      </w:pPr>
    </w:p>
    <w:p w14:paraId="74F6EB95" w14:textId="5FC363B6" w:rsidR="004C723D" w:rsidRDefault="009466E7">
      <w:pPr>
        <w:pStyle w:val="Verzeichnis1U"/>
        <w:framePr w:hSpace="0" w:vSpace="240" w:wrap="around"/>
      </w:pPr>
      <w:r>
        <w:t>Inhaltsverzeichnis</w:t>
      </w:r>
    </w:p>
    <w:p w14:paraId="4BB8F1DC" w14:textId="116A210A" w:rsidR="00ED25E2" w:rsidRDefault="00E8765D" w:rsidP="008E2D2B">
      <w:pPr>
        <w:pStyle w:val="Verzeichnis1"/>
        <w:framePr w:vSpace="240" w:wrap="around"/>
        <w:rPr>
          <w:rFonts w:asciiTheme="minorHAnsi" w:eastAsiaTheme="minorEastAsia" w:hAnsiTheme="minorHAnsi" w:cstheme="minorBidi"/>
          <w:bCs w:val="0"/>
          <w:noProof/>
          <w:sz w:val="22"/>
          <w:szCs w:val="22"/>
        </w:rPr>
      </w:pPr>
      <w:r>
        <w:fldChar w:fldCharType="begin"/>
      </w:r>
      <w:r>
        <w:instrText xml:space="preserve"> TOC \o "1-1" \h \z \u </w:instrText>
      </w:r>
      <w:r>
        <w:fldChar w:fldCharType="separate"/>
      </w:r>
    </w:p>
    <w:p w14:paraId="112369DA" w14:textId="3955924D" w:rsidR="00ED25E2" w:rsidRDefault="003933F6" w:rsidP="00ED25E2">
      <w:pPr>
        <w:pStyle w:val="Verzeichnis1"/>
        <w:framePr w:vSpace="240" w:wrap="around"/>
        <w:rPr>
          <w:rFonts w:asciiTheme="minorHAnsi" w:eastAsiaTheme="minorEastAsia" w:hAnsiTheme="minorHAnsi" w:cstheme="minorBidi"/>
          <w:bCs w:val="0"/>
          <w:noProof/>
          <w:sz w:val="22"/>
          <w:szCs w:val="22"/>
        </w:rPr>
      </w:pPr>
      <w:hyperlink w:anchor="_Toc34648176" w:history="1">
        <w:r w:rsidR="008E2D2B">
          <w:rPr>
            <w:rStyle w:val="Hyperlink"/>
            <w:noProof/>
          </w:rPr>
          <w:t>1</w:t>
        </w:r>
        <w:r w:rsidR="00ED25E2">
          <w:rPr>
            <w:rFonts w:asciiTheme="minorHAnsi" w:eastAsiaTheme="minorEastAsia" w:hAnsiTheme="minorHAnsi" w:cstheme="minorBidi"/>
            <w:bCs w:val="0"/>
            <w:noProof/>
            <w:sz w:val="22"/>
            <w:szCs w:val="22"/>
          </w:rPr>
          <w:tab/>
        </w:r>
        <w:r w:rsidR="00ED25E2" w:rsidRPr="00735B0F">
          <w:rPr>
            <w:rStyle w:val="Hyperlink"/>
            <w:noProof/>
          </w:rPr>
          <w:t>Rechte und Pflichten der Arbeitnehmer</w:t>
        </w:r>
        <w:r w:rsidR="00675B8E">
          <w:rPr>
            <w:rStyle w:val="Hyperlink"/>
            <w:noProof/>
          </w:rPr>
          <w:tab/>
        </w:r>
        <w:r w:rsidR="00675B8E">
          <w:rPr>
            <w:noProof/>
            <w:webHidden/>
          </w:rPr>
          <w:t>1</w:t>
        </w:r>
      </w:hyperlink>
    </w:p>
    <w:p w14:paraId="16A09D60" w14:textId="2F520625" w:rsidR="00ED25E2" w:rsidRDefault="003933F6" w:rsidP="00ED25E2">
      <w:pPr>
        <w:pStyle w:val="Verzeichnis1"/>
        <w:framePr w:vSpace="240" w:wrap="around"/>
        <w:rPr>
          <w:rFonts w:asciiTheme="minorHAnsi" w:eastAsiaTheme="minorEastAsia" w:hAnsiTheme="minorHAnsi" w:cstheme="minorBidi"/>
          <w:bCs w:val="0"/>
          <w:noProof/>
          <w:sz w:val="22"/>
          <w:szCs w:val="22"/>
        </w:rPr>
      </w:pPr>
      <w:hyperlink w:anchor="_Toc34648177" w:history="1">
        <w:r w:rsidR="008E2D2B">
          <w:rPr>
            <w:rStyle w:val="Hyperlink"/>
            <w:noProof/>
          </w:rPr>
          <w:t>2</w:t>
        </w:r>
        <w:r w:rsidR="00ED25E2">
          <w:rPr>
            <w:rFonts w:asciiTheme="minorHAnsi" w:eastAsiaTheme="minorEastAsia" w:hAnsiTheme="minorHAnsi" w:cstheme="minorBidi"/>
            <w:bCs w:val="0"/>
            <w:noProof/>
            <w:sz w:val="22"/>
            <w:szCs w:val="22"/>
          </w:rPr>
          <w:tab/>
        </w:r>
        <w:r w:rsidR="00ED25E2" w:rsidRPr="00735B0F">
          <w:rPr>
            <w:rStyle w:val="Hyperlink"/>
            <w:noProof/>
          </w:rPr>
          <w:t>Quarantäne des Betriebes</w:t>
        </w:r>
        <w:r w:rsidR="00ED25E2">
          <w:rPr>
            <w:noProof/>
            <w:webHidden/>
          </w:rPr>
          <w:tab/>
        </w:r>
        <w:r w:rsidR="00675B8E">
          <w:rPr>
            <w:noProof/>
            <w:webHidden/>
          </w:rPr>
          <w:t>2</w:t>
        </w:r>
      </w:hyperlink>
    </w:p>
    <w:p w14:paraId="74BDCB6A" w14:textId="12CF9E7A" w:rsidR="00ED25E2" w:rsidRDefault="003933F6" w:rsidP="00ED25E2">
      <w:pPr>
        <w:pStyle w:val="Verzeichnis1"/>
        <w:framePr w:vSpace="240" w:wrap="around"/>
        <w:rPr>
          <w:rFonts w:asciiTheme="minorHAnsi" w:eastAsiaTheme="minorEastAsia" w:hAnsiTheme="minorHAnsi" w:cstheme="minorBidi"/>
          <w:bCs w:val="0"/>
          <w:noProof/>
          <w:sz w:val="22"/>
          <w:szCs w:val="22"/>
        </w:rPr>
      </w:pPr>
      <w:hyperlink w:anchor="_Toc34648179" w:history="1">
        <w:r w:rsidR="00D04CB1">
          <w:rPr>
            <w:rStyle w:val="Hyperlink"/>
            <w:noProof/>
          </w:rPr>
          <w:t>3</w:t>
        </w:r>
        <w:r w:rsidR="00ED25E2">
          <w:rPr>
            <w:rFonts w:asciiTheme="minorHAnsi" w:eastAsiaTheme="minorEastAsia" w:hAnsiTheme="minorHAnsi" w:cstheme="minorBidi"/>
            <w:bCs w:val="0"/>
            <w:noProof/>
            <w:sz w:val="22"/>
            <w:szCs w:val="22"/>
          </w:rPr>
          <w:tab/>
        </w:r>
        <w:r w:rsidR="00D04CB1">
          <w:rPr>
            <w:rFonts w:asciiTheme="minorHAnsi" w:eastAsiaTheme="minorEastAsia" w:hAnsiTheme="minorHAnsi" w:cstheme="minorBidi"/>
            <w:bCs w:val="0"/>
            <w:noProof/>
            <w:sz w:val="22"/>
            <w:szCs w:val="22"/>
          </w:rPr>
          <w:t xml:space="preserve">Änderung des </w:t>
        </w:r>
        <w:r w:rsidR="00ED25E2" w:rsidRPr="00735B0F">
          <w:rPr>
            <w:rStyle w:val="Hyperlink"/>
            <w:noProof/>
          </w:rPr>
          <w:t>Beschäftigung</w:t>
        </w:r>
        <w:r w:rsidR="00D04CB1">
          <w:rPr>
            <w:rStyle w:val="Hyperlink"/>
            <w:noProof/>
          </w:rPr>
          <w:t>sverhältnisses</w:t>
        </w:r>
        <w:r w:rsidR="00ED25E2">
          <w:rPr>
            <w:noProof/>
            <w:webHidden/>
          </w:rPr>
          <w:tab/>
        </w:r>
        <w:r w:rsidR="00D04CB1">
          <w:rPr>
            <w:noProof/>
            <w:webHidden/>
          </w:rPr>
          <w:t>3</w:t>
        </w:r>
      </w:hyperlink>
    </w:p>
    <w:p w14:paraId="3031A382" w14:textId="2398B8AB" w:rsidR="00ED25E2" w:rsidRDefault="003933F6" w:rsidP="00ED25E2">
      <w:pPr>
        <w:pStyle w:val="Verzeichnis1"/>
        <w:framePr w:vSpace="240" w:wrap="around"/>
        <w:rPr>
          <w:noProof/>
        </w:rPr>
      </w:pPr>
      <w:hyperlink w:anchor="_Toc34648180" w:history="1">
        <w:r w:rsidR="00D04CB1">
          <w:rPr>
            <w:rStyle w:val="Hyperlink"/>
            <w:noProof/>
          </w:rPr>
          <w:t>4</w:t>
        </w:r>
        <w:r w:rsidR="00ED25E2">
          <w:rPr>
            <w:rFonts w:asciiTheme="minorHAnsi" w:eastAsiaTheme="minorEastAsia" w:hAnsiTheme="minorHAnsi" w:cstheme="minorBidi"/>
            <w:bCs w:val="0"/>
            <w:noProof/>
            <w:sz w:val="22"/>
            <w:szCs w:val="22"/>
          </w:rPr>
          <w:tab/>
        </w:r>
        <w:r w:rsidR="00C5536E">
          <w:rPr>
            <w:rStyle w:val="Hyperlink"/>
            <w:noProof/>
          </w:rPr>
          <w:t xml:space="preserve">Hilfsprogramme </w:t>
        </w:r>
        <w:r w:rsidR="00001359">
          <w:rPr>
            <w:rStyle w:val="Hyperlink"/>
            <w:noProof/>
          </w:rPr>
          <w:t>für Unternehmen</w:t>
        </w:r>
        <w:r w:rsidR="00ED25E2">
          <w:rPr>
            <w:noProof/>
            <w:webHidden/>
          </w:rPr>
          <w:tab/>
        </w:r>
        <w:r w:rsidR="00ED25E2">
          <w:rPr>
            <w:noProof/>
            <w:webHidden/>
          </w:rPr>
          <w:fldChar w:fldCharType="begin"/>
        </w:r>
        <w:r w:rsidR="00ED25E2">
          <w:rPr>
            <w:noProof/>
            <w:webHidden/>
          </w:rPr>
          <w:instrText xml:space="preserve"> PAGEREF _Toc34648180 \h </w:instrText>
        </w:r>
        <w:r w:rsidR="00ED25E2">
          <w:rPr>
            <w:noProof/>
            <w:webHidden/>
          </w:rPr>
        </w:r>
        <w:r w:rsidR="00ED25E2">
          <w:rPr>
            <w:noProof/>
            <w:webHidden/>
          </w:rPr>
          <w:fldChar w:fldCharType="separate"/>
        </w:r>
        <w:r w:rsidR="00CB6297">
          <w:rPr>
            <w:noProof/>
            <w:webHidden/>
          </w:rPr>
          <w:t>4</w:t>
        </w:r>
        <w:r w:rsidR="00ED25E2">
          <w:rPr>
            <w:noProof/>
            <w:webHidden/>
          </w:rPr>
          <w:fldChar w:fldCharType="end"/>
        </w:r>
      </w:hyperlink>
    </w:p>
    <w:p w14:paraId="2DD9B667" w14:textId="02980F2C" w:rsidR="00C5536E" w:rsidRDefault="000A02F8" w:rsidP="00ED25E2">
      <w:pPr>
        <w:pStyle w:val="Verzeichnis1"/>
        <w:framePr w:vSpace="240" w:wrap="around"/>
        <w:rPr>
          <w:noProof/>
        </w:rPr>
      </w:pPr>
      <w:r>
        <w:rPr>
          <w:noProof/>
        </w:rPr>
        <w:t>5</w:t>
      </w:r>
      <w:r w:rsidR="00C5536E">
        <w:rPr>
          <w:noProof/>
        </w:rPr>
        <w:tab/>
        <w:t>Insolvenzrecht</w:t>
      </w:r>
      <w:r w:rsidR="00C5536E">
        <w:rPr>
          <w:noProof/>
        </w:rPr>
        <w:tab/>
        <w:t>8</w:t>
      </w:r>
    </w:p>
    <w:p w14:paraId="3B4F87A4" w14:textId="1E8AAC7B" w:rsidR="00C5536E" w:rsidRPr="001E6474" w:rsidRDefault="000A02F8" w:rsidP="001E6474">
      <w:pPr>
        <w:pStyle w:val="Verzeichnis1"/>
        <w:framePr w:vSpace="240" w:wrap="around"/>
        <w:rPr>
          <w:noProof/>
        </w:rPr>
      </w:pPr>
      <w:r>
        <w:rPr>
          <w:noProof/>
        </w:rPr>
        <w:t>6</w:t>
      </w:r>
      <w:r w:rsidR="00C5536E">
        <w:rPr>
          <w:noProof/>
        </w:rPr>
        <w:tab/>
      </w:r>
      <w:r w:rsidR="001E6474">
        <w:rPr>
          <w:noProof/>
        </w:rPr>
        <w:t>Ausblick</w:t>
      </w:r>
      <w:r w:rsidR="00C5536E">
        <w:rPr>
          <w:noProof/>
        </w:rPr>
        <w:tab/>
        <w:t>8</w:t>
      </w:r>
    </w:p>
    <w:p w14:paraId="26088A30" w14:textId="7B5A91C2" w:rsidR="00E8765D" w:rsidRDefault="00E8765D">
      <w:pPr>
        <w:pStyle w:val="Verzeichnis1U"/>
        <w:framePr w:hSpace="0" w:vSpace="240" w:wrap="around"/>
      </w:pPr>
      <w:r>
        <w:fldChar w:fldCharType="end"/>
      </w:r>
    </w:p>
    <w:p w14:paraId="71E25874" w14:textId="389BBEB9" w:rsidR="004C723D" w:rsidRDefault="004E0210" w:rsidP="00046B2F">
      <w:pPr>
        <w:pStyle w:val="MITitel"/>
        <w:sectPr w:rsidR="004C723D">
          <w:headerReference w:type="default" r:id="rId8"/>
          <w:footerReference w:type="even" r:id="rId9"/>
          <w:footerReference w:type="default" r:id="rId10"/>
          <w:type w:val="continuous"/>
          <w:pgSz w:w="11907" w:h="16840" w:code="9"/>
          <w:pgMar w:top="7088" w:right="1134" w:bottom="1134" w:left="1134" w:header="1134" w:footer="567" w:gutter="0"/>
          <w:pgNumType w:fmt="numberInDash"/>
          <w:cols w:space="284"/>
          <w:titlePg/>
          <w:docGrid w:linePitch="326"/>
        </w:sectPr>
      </w:pPr>
      <w:r>
        <w:t xml:space="preserve">Sicher durch die Corona-Krise: </w:t>
      </w:r>
      <w:r w:rsidR="007822BC">
        <w:t>Was Sie als Unternehmer jetzt unbedingt beachten sollte</w:t>
      </w:r>
      <w:r w:rsidR="00B33D65">
        <w:t>n</w:t>
      </w:r>
    </w:p>
    <w:p w14:paraId="5E2C6CA1" w14:textId="146F7F1C" w:rsidR="00902483" w:rsidRDefault="00FF0C34" w:rsidP="000C61C5">
      <w:pPr>
        <w:pStyle w:val="MIFlietext"/>
      </w:pPr>
      <w:r>
        <w:t xml:space="preserve">das Corona-Virus lähmt </w:t>
      </w:r>
      <w:r w:rsidR="00B768EF">
        <w:t xml:space="preserve">inzwischen </w:t>
      </w:r>
      <w:r>
        <w:t xml:space="preserve">die gesamte Weltwirtschaft. Mittels Schul- und Restaurantschließungen sowie im Extremfall Ausgangssperren wurde in vielen Teilen der westlichen Welt das öffentliche Leben bereits auf ein Minimum reduziert. Während einige </w:t>
      </w:r>
      <w:r w:rsidR="005E6610">
        <w:t xml:space="preserve">wenige </w:t>
      </w:r>
      <w:r>
        <w:t>weltweit agierende Konzerne von der Pandemie sogar profitieren können, droht vielen Betrieben die Insolvenz – auch in Deutschland. Damit das nicht passiert, haben Bund und Länder in den vergangenen Tagen einen Rettungsschirm</w:t>
      </w:r>
      <w:r w:rsidR="00805970">
        <w:t>,</w:t>
      </w:r>
      <w:r>
        <w:t xml:space="preserve"> besteh</w:t>
      </w:r>
      <w:r w:rsidR="00902483">
        <w:t xml:space="preserve">end aus steuerlichen Maßnahmen </w:t>
      </w:r>
      <w:r w:rsidR="00902483">
        <w:t xml:space="preserve">und </w:t>
      </w:r>
      <w:r>
        <w:t>Liquiditätsmitteln</w:t>
      </w:r>
      <w:r w:rsidR="00805970">
        <w:t>,</w:t>
      </w:r>
      <w:r>
        <w:t xml:space="preserve"> </w:t>
      </w:r>
      <w:r w:rsidR="00902483">
        <w:t xml:space="preserve">für diese Unternehmen konzipiert. Zusätzlich wurden </w:t>
      </w:r>
      <w:r>
        <w:t xml:space="preserve">Soforthilfen für </w:t>
      </w:r>
      <w:r w:rsidR="00902483">
        <w:t>Kleinstunternehmen, Solo-Selbständige und Künstler angestoßen und auch die EU unterstützt ihre Mitgliedsstaaten.</w:t>
      </w:r>
      <w:r w:rsidR="009D534F">
        <w:t xml:space="preserve"> </w:t>
      </w:r>
      <w:r w:rsidR="00902483">
        <w:t xml:space="preserve">Doch bei </w:t>
      </w:r>
      <w:r w:rsidR="00805970">
        <w:t>den vie</w:t>
      </w:r>
      <w:r w:rsidR="00902483">
        <w:t>len Hilfsangeboten kann man leicht den Überblick verlieren</w:t>
      </w:r>
      <w:r w:rsidR="00805970">
        <w:t>,</w:t>
      </w:r>
      <w:r w:rsidR="00902483">
        <w:t xml:space="preserve"> vor allem, wenn es darum geht, die richtige Maßnahme für </w:t>
      </w:r>
      <w:r w:rsidR="00805970">
        <w:t>jeden einzelnen Unternehmer bzw. Betrieb</w:t>
      </w:r>
      <w:r w:rsidR="009F0257">
        <w:t xml:space="preserve"> </w:t>
      </w:r>
      <w:r w:rsidR="00902483">
        <w:t>zu finden. Denn nicht alle Angebote gelten für alle gleichermaßen.</w:t>
      </w:r>
    </w:p>
    <w:p w14:paraId="1F5033A0" w14:textId="146C2499" w:rsidR="00902483" w:rsidRDefault="00902483" w:rsidP="000C61C5">
      <w:pPr>
        <w:pStyle w:val="MIFlietext"/>
      </w:pPr>
      <w:r>
        <w:t>Diese Mandanten-Information liefert Ihnen einen konkreten Überblick darüber</w:t>
      </w:r>
      <w:r w:rsidRPr="00087DA4">
        <w:rPr>
          <w:b/>
        </w:rPr>
        <w:t>, welche finanziellen Hilfen es derzeit gibt, welche Regelungen und Fristen für diese gelten und wie Sie diese im Zweifelsfall schnell und einfach in Anspruch nehmen können.</w:t>
      </w:r>
      <w:r>
        <w:t xml:space="preserve"> Zusätzlich erhalten Sie auf den ersten Seiten wichtige Informationen, wie Sie sich als Unternehmer gegenüber Ihren Mitarbeitern im Falle einer Quarantäne verhalten müssen, welche Regeln für die Anordnung von Homeoffice gelten und </w:t>
      </w:r>
      <w:r w:rsidRPr="00087DA4">
        <w:rPr>
          <w:b/>
        </w:rPr>
        <w:t xml:space="preserve">was Sie beim neuen Kurzarbeitergeld </w:t>
      </w:r>
      <w:r w:rsidR="00B768EF">
        <w:rPr>
          <w:b/>
        </w:rPr>
        <w:t xml:space="preserve">(KUG) </w:t>
      </w:r>
      <w:r w:rsidRPr="00087DA4">
        <w:rPr>
          <w:b/>
        </w:rPr>
        <w:t>unbedingt beachten sollten.</w:t>
      </w:r>
      <w:r w:rsidR="00FE5F3E" w:rsidRPr="00087DA4">
        <w:rPr>
          <w:b/>
        </w:rPr>
        <w:t xml:space="preserve"> </w:t>
      </w:r>
    </w:p>
    <w:p w14:paraId="5C5F3AEC" w14:textId="1C8D1688" w:rsidR="00B632C6" w:rsidRDefault="00EB507B" w:rsidP="00EB507B">
      <w:pPr>
        <w:pStyle w:val="MIberschrift1"/>
      </w:pPr>
      <w:bookmarkStart w:id="0" w:name="_Toc34648176"/>
      <w:r>
        <w:t xml:space="preserve">Rechte </w:t>
      </w:r>
      <w:r w:rsidR="00DA71AE">
        <w:t xml:space="preserve">und Pflichten </w:t>
      </w:r>
      <w:r>
        <w:t>der Arbeitnehmer</w:t>
      </w:r>
      <w:bookmarkEnd w:id="0"/>
    </w:p>
    <w:p w14:paraId="18000A97" w14:textId="6F5398A6" w:rsidR="00EB507B" w:rsidRDefault="00EB507B" w:rsidP="00EB507B">
      <w:pPr>
        <w:pStyle w:val="MIFlietext"/>
      </w:pPr>
      <w:r>
        <w:t xml:space="preserve">Die Rechte der Arbeitnehmer, die hier für Sie maßgeblich sind, </w:t>
      </w:r>
      <w:r w:rsidR="004616BE">
        <w:t xml:space="preserve">bestehen </w:t>
      </w:r>
      <w:r w:rsidR="00B94E49">
        <w:t>vor allem</w:t>
      </w:r>
      <w:r>
        <w:t xml:space="preserve"> </w:t>
      </w:r>
      <w:r w:rsidR="00805970">
        <w:t xml:space="preserve">in </w:t>
      </w:r>
      <w:r>
        <w:t>Fragen der Entgeltfort</w:t>
      </w:r>
      <w:r>
        <w:lastRenderedPageBreak/>
        <w:t xml:space="preserve">zahlung. Hier kommt es </w:t>
      </w:r>
      <w:r w:rsidR="004616BE">
        <w:t xml:space="preserve">allerdings </w:t>
      </w:r>
      <w:r>
        <w:t xml:space="preserve">entscheidend auf den </w:t>
      </w:r>
      <w:r w:rsidR="00E21190">
        <w:t xml:space="preserve">jeweiligen </w:t>
      </w:r>
      <w:r>
        <w:t>Einzelfall an.</w:t>
      </w:r>
    </w:p>
    <w:p w14:paraId="2052B9A2" w14:textId="25BAB301" w:rsidR="00EB507B" w:rsidRDefault="00EB507B" w:rsidP="008E2D2B">
      <w:pPr>
        <w:pStyle w:val="MIberschrift2"/>
        <w:tabs>
          <w:tab w:val="clear" w:pos="0"/>
        </w:tabs>
        <w:ind w:left="454" w:hanging="454"/>
      </w:pPr>
      <w:r>
        <w:t>Eigene Erkrankung</w:t>
      </w:r>
    </w:p>
    <w:p w14:paraId="4BB4AD2A" w14:textId="40508A21" w:rsidR="00EB507B" w:rsidRDefault="00EB507B" w:rsidP="00EB507B">
      <w:pPr>
        <w:pStyle w:val="MIFlietext"/>
      </w:pPr>
      <w:r>
        <w:t xml:space="preserve">Wenn </w:t>
      </w:r>
      <w:r w:rsidR="00F55215">
        <w:t xml:space="preserve">ein </w:t>
      </w:r>
      <w:r>
        <w:t xml:space="preserve">Arbeitnehmer </w:t>
      </w:r>
      <w:r w:rsidR="00030688">
        <w:t>am Corona-Virus</w:t>
      </w:r>
      <w:r>
        <w:t xml:space="preserve"> erkrankt</w:t>
      </w:r>
      <w:r w:rsidR="00F55215">
        <w:t>,</w:t>
      </w:r>
      <w:r>
        <w:t xml:space="preserve"> liegt eine Arbeitsunfähigkeit vor. </w:t>
      </w:r>
      <w:r w:rsidR="00E21190">
        <w:t>Der</w:t>
      </w:r>
      <w:r>
        <w:t xml:space="preserve"> Arbeitnehmer</w:t>
      </w:r>
      <w:r w:rsidR="00E21190">
        <w:t xml:space="preserve"> hat</w:t>
      </w:r>
      <w:r>
        <w:t xml:space="preserve"> einen Anspruch auf Entgeltfortzahlung für die Dauer von sechs Wochen (§ 3 Abs. 1 </w:t>
      </w:r>
      <w:r w:rsidR="004616BE">
        <w:t>Entgeltfortzahlungsgesetz</w:t>
      </w:r>
      <w:r>
        <w:t>).</w:t>
      </w:r>
    </w:p>
    <w:p w14:paraId="5CCA1DFA" w14:textId="7076A459" w:rsidR="000653F4" w:rsidRDefault="000653F4" w:rsidP="000653F4">
      <w:pPr>
        <w:pStyle w:val="MIBeispiel-Hinweis"/>
      </w:pPr>
      <w:r w:rsidRPr="00B94E49">
        <w:rPr>
          <w:b/>
        </w:rPr>
        <w:t>Hinweis:</w:t>
      </w:r>
      <w:r>
        <w:t xml:space="preserve"> </w:t>
      </w:r>
      <w:r w:rsidR="00FD3596">
        <w:t>Steuerfrei</w:t>
      </w:r>
      <w:r w:rsidR="008F68BD">
        <w:t xml:space="preserve"> gem. § 3 Nr. 11 </w:t>
      </w:r>
      <w:r w:rsidR="006E5159">
        <w:t>Einkommen</w:t>
      </w:r>
      <w:r w:rsidR="00805970">
        <w:t>-</w:t>
      </w:r>
      <w:r w:rsidR="006E5159">
        <w:t xml:space="preserve">steuergesetz (EStG) </w:t>
      </w:r>
      <w:r w:rsidR="008F68BD">
        <w:t xml:space="preserve">sind </w:t>
      </w:r>
      <w:r w:rsidR="00E306BF">
        <w:t xml:space="preserve">bestimmte </w:t>
      </w:r>
      <w:r w:rsidR="007A55B3" w:rsidRPr="007A55B3">
        <w:t>Bezüge aus öffentlichen Mitteln</w:t>
      </w:r>
      <w:r w:rsidR="00E306BF">
        <w:t>, die</w:t>
      </w:r>
      <w:r w:rsidR="007A55B3" w:rsidRPr="007A55B3">
        <w:t xml:space="preserve"> wegen Hilfsbedürftigkeit </w:t>
      </w:r>
      <w:r w:rsidR="00214912">
        <w:t xml:space="preserve">gewährt werden. </w:t>
      </w:r>
      <w:r w:rsidR="00FE4D2D">
        <w:t>Dazu zählen</w:t>
      </w:r>
      <w:r w:rsidR="00487492">
        <w:t xml:space="preserve"> Beihilfen</w:t>
      </w:r>
      <w:r w:rsidR="0065262B">
        <w:t xml:space="preserve">, die </w:t>
      </w:r>
      <w:r w:rsidRPr="000653F4">
        <w:t xml:space="preserve">in Krankheits- oder Todesfällen oder </w:t>
      </w:r>
      <w:r w:rsidR="004620AD">
        <w:t xml:space="preserve">bei </w:t>
      </w:r>
      <w:r w:rsidRPr="000653F4">
        <w:t xml:space="preserve">Unterstützungen in besonderen Notfällen von Körperschaften, Anstalten oder Stiftungen des öffentlichen Rechts </w:t>
      </w:r>
      <w:r w:rsidR="006A0448" w:rsidRPr="006A0448">
        <w:t xml:space="preserve">an Arbeitnehmer </w:t>
      </w:r>
      <w:r w:rsidR="008325CE">
        <w:t>gezahlt werden</w:t>
      </w:r>
      <w:r>
        <w:t>.</w:t>
      </w:r>
    </w:p>
    <w:p w14:paraId="07F33EC3" w14:textId="3420BC9C" w:rsidR="00B632C6" w:rsidRDefault="00EB507B" w:rsidP="008E2D2B">
      <w:pPr>
        <w:pStyle w:val="MIberschrift2"/>
        <w:tabs>
          <w:tab w:val="clear" w:pos="0"/>
        </w:tabs>
        <w:ind w:left="454" w:hanging="454"/>
      </w:pPr>
      <w:r>
        <w:t>Erkrankung eines Angehörigen</w:t>
      </w:r>
    </w:p>
    <w:p w14:paraId="2F0FAADD" w14:textId="59FD6E7A" w:rsidR="004616BE" w:rsidRDefault="004616BE" w:rsidP="00EB507B">
      <w:pPr>
        <w:pStyle w:val="MIFlietext"/>
      </w:pPr>
      <w:r>
        <w:t xml:space="preserve">Wenn das Kind Ihres Arbeitnehmers erkrankt ist oder gepflegt werden muss, sieht § 616 Bürgerliches Gesetzbuch (BGB) </w:t>
      </w:r>
      <w:r w:rsidR="00E21190">
        <w:t xml:space="preserve">bei einer vorübergehenden Verhinderung </w:t>
      </w:r>
      <w:r>
        <w:t>eine Entgeltfortzahlung vor.</w:t>
      </w:r>
      <w:r w:rsidR="000973AE">
        <w:t xml:space="preserve"> </w:t>
      </w:r>
    </w:p>
    <w:p w14:paraId="3C8108AE" w14:textId="14112C9D" w:rsidR="00EB507B" w:rsidRDefault="00EB507B" w:rsidP="00EB507B">
      <w:pPr>
        <w:pStyle w:val="MIBeispiel-Hinweis"/>
      </w:pPr>
      <w:r w:rsidRPr="00EB507B">
        <w:rPr>
          <w:b/>
        </w:rPr>
        <w:t>Hinweis:</w:t>
      </w:r>
      <w:r>
        <w:t xml:space="preserve"> </w:t>
      </w:r>
      <w:r w:rsidR="00E21190">
        <w:t xml:space="preserve">§ 616 BGB definiert keinen konkreten Zeitraum als vorübergehende Verhinderung. </w:t>
      </w:r>
      <w:r w:rsidR="000973AE">
        <w:t>In einem Urteil des Bundesarbeitsgerichts können bis zu fünf Arbeitstage als verhältnismäßig angesehen werden.</w:t>
      </w:r>
      <w:r w:rsidR="00805970">
        <w:t xml:space="preserve"> </w:t>
      </w:r>
      <w:r w:rsidR="00D703A2" w:rsidRPr="00D703A2">
        <w:t>Falls Sie die Anwendung dieser Norm jedoch im Arbeitsvertrag ausgeschlossen haben, besteht der Anspruch nicht.</w:t>
      </w:r>
    </w:p>
    <w:p w14:paraId="3534D8AE" w14:textId="25DBD951" w:rsidR="00EB507B" w:rsidRDefault="00EB507B" w:rsidP="00EB507B">
      <w:pPr>
        <w:pStyle w:val="MIFlietext"/>
      </w:pPr>
      <w:r>
        <w:t xml:space="preserve">Wenn </w:t>
      </w:r>
      <w:r w:rsidR="00294503">
        <w:t xml:space="preserve">ein </w:t>
      </w:r>
      <w:r>
        <w:t xml:space="preserve">Mitarbeiter auf </w:t>
      </w:r>
      <w:r w:rsidR="00F55215">
        <w:t xml:space="preserve">einen </w:t>
      </w:r>
      <w:r w:rsidR="00030688">
        <w:t>Corona</w:t>
      </w:r>
      <w:r w:rsidR="00F55215">
        <w:t xml:space="preserve">-Verdachtsfall oder eine Erkrankung </w:t>
      </w:r>
      <w:r>
        <w:t xml:space="preserve">in seinem näheren Umfeld hinweist, </w:t>
      </w:r>
      <w:r w:rsidR="00E21190">
        <w:t xml:space="preserve">müssen Sie aus Ihrer Fürsorgepflicht heraus </w:t>
      </w:r>
      <w:r>
        <w:t xml:space="preserve">die Kollegen darauf hinweisen, </w:t>
      </w:r>
      <w:r w:rsidR="00F55215">
        <w:t>sich testen zu lassen,</w:t>
      </w:r>
      <w:r>
        <w:t xml:space="preserve"> um eine</w:t>
      </w:r>
      <w:r w:rsidR="00E21190">
        <w:t xml:space="preserve"> weitere</w:t>
      </w:r>
      <w:r>
        <w:t xml:space="preserve"> </w:t>
      </w:r>
      <w:r w:rsidR="00F55215">
        <w:t xml:space="preserve">Ausbreitung </w:t>
      </w:r>
      <w:r>
        <w:t xml:space="preserve">zu verhindern. </w:t>
      </w:r>
    </w:p>
    <w:p w14:paraId="582AFDA8" w14:textId="1B19E83C" w:rsidR="004F6883" w:rsidRDefault="004F6883" w:rsidP="008E2D2B">
      <w:pPr>
        <w:pStyle w:val="MIberschrift2"/>
        <w:tabs>
          <w:tab w:val="clear" w:pos="0"/>
        </w:tabs>
        <w:ind w:left="454" w:hanging="454"/>
      </w:pPr>
      <w:r>
        <w:t xml:space="preserve">Fehlende </w:t>
      </w:r>
      <w:r w:rsidR="00294503">
        <w:t>Kinderb</w:t>
      </w:r>
      <w:r>
        <w:t>etreuung</w:t>
      </w:r>
    </w:p>
    <w:p w14:paraId="62B33A8A" w14:textId="77777777" w:rsidR="00627E8B" w:rsidRDefault="000973AE" w:rsidP="004F6883">
      <w:pPr>
        <w:pStyle w:val="MIFlietext"/>
      </w:pPr>
      <w:r>
        <w:t xml:space="preserve">Werden </w:t>
      </w:r>
      <w:r w:rsidR="004F6883">
        <w:t xml:space="preserve">Kindergärten und Schulen </w:t>
      </w:r>
      <w:r>
        <w:t xml:space="preserve">aufgrund von </w:t>
      </w:r>
      <w:r w:rsidR="004F6883">
        <w:t>Krankheitsfällen</w:t>
      </w:r>
      <w:r>
        <w:t xml:space="preserve"> oder vorsorglich gegen eine Ausbreitung von Krankheitserregern</w:t>
      </w:r>
      <w:r w:rsidR="004F6883">
        <w:t xml:space="preserve"> geschlossen, können Mitarbeiter ihre Kinder</w:t>
      </w:r>
      <w:r w:rsidR="00294503">
        <w:t xml:space="preserve"> gegebenenfalls</w:t>
      </w:r>
      <w:r w:rsidR="004F6883">
        <w:t xml:space="preserve"> nicht betreuen lassen, so dass sie gezwungen sind, zu Hause zu bleiben. </w:t>
      </w:r>
      <w:r w:rsidR="00596FD5">
        <w:t xml:space="preserve">Auch </w:t>
      </w:r>
      <w:r>
        <w:t xml:space="preserve">in diesen Fällen </w:t>
      </w:r>
      <w:r w:rsidR="009F6096">
        <w:t>besteht ein Anspruch auf Entgeltfortzahlung</w:t>
      </w:r>
      <w:r w:rsidR="00000C02">
        <w:t xml:space="preserve"> </w:t>
      </w:r>
      <w:r w:rsidR="00596FD5">
        <w:t xml:space="preserve">nach § 616 BGB </w:t>
      </w:r>
      <w:r w:rsidR="00000C02">
        <w:t>für eine verhältnismäßig kurze Zeit</w:t>
      </w:r>
      <w:r w:rsidR="00294503">
        <w:t xml:space="preserve">, </w:t>
      </w:r>
      <w:r w:rsidR="00000C02">
        <w:t xml:space="preserve">bis eine andere Betreuungsmöglichkeit gefunden wurde. </w:t>
      </w:r>
      <w:r w:rsidR="00294503">
        <w:t xml:space="preserve">Über </w:t>
      </w:r>
      <w:r w:rsidR="00A876E6">
        <w:t>die</w:t>
      </w:r>
      <w:r w:rsidR="00294503">
        <w:t xml:space="preserve"> konkrete Anzahl </w:t>
      </w:r>
      <w:r w:rsidR="00F55215">
        <w:t xml:space="preserve">der </w:t>
      </w:r>
      <w:r w:rsidR="00294503">
        <w:t xml:space="preserve">Tage ist im Einzelfall zu entscheiden. </w:t>
      </w:r>
    </w:p>
    <w:p w14:paraId="019123BE" w14:textId="10D9B04E" w:rsidR="004F6883" w:rsidRDefault="00000C02" w:rsidP="004F6883">
      <w:pPr>
        <w:pStyle w:val="MIFlietext"/>
      </w:pPr>
      <w:r>
        <w:t xml:space="preserve">Wenn </w:t>
      </w:r>
      <w:r w:rsidR="00A876E6">
        <w:t>es sich um einen längeren Zeitraum handelt,</w:t>
      </w:r>
      <w:r>
        <w:t xml:space="preserve"> müssen </w:t>
      </w:r>
      <w:r w:rsidR="009F6096">
        <w:t xml:space="preserve">die </w:t>
      </w:r>
      <w:r>
        <w:t xml:space="preserve">betroffenen </w:t>
      </w:r>
      <w:r w:rsidR="009F6096">
        <w:t>Mitarbeiter entweder Urlaub oder ein bestehendes Zeitguthaben in Anspruch nehmen.</w:t>
      </w:r>
    </w:p>
    <w:p w14:paraId="4591C5E0" w14:textId="3E8FC88C" w:rsidR="004F3E24" w:rsidRDefault="004F3E24" w:rsidP="008E2D2B">
      <w:pPr>
        <w:pStyle w:val="MIberschrift2"/>
        <w:tabs>
          <w:tab w:val="clear" w:pos="0"/>
        </w:tabs>
        <w:ind w:left="454" w:hanging="454"/>
      </w:pPr>
      <w:r>
        <w:t>Home</w:t>
      </w:r>
      <w:r w:rsidR="00D72FCC">
        <w:t>o</w:t>
      </w:r>
      <w:r>
        <w:t>ffice</w:t>
      </w:r>
    </w:p>
    <w:p w14:paraId="4E0F9B05" w14:textId="76B577A3" w:rsidR="001251E8" w:rsidRDefault="00596FD5" w:rsidP="004F3E24">
      <w:pPr>
        <w:pStyle w:val="MIFlietext"/>
      </w:pPr>
      <w:r>
        <w:t xml:space="preserve">Aufgrund der Befürchtungen der Arbeitnehmer, sich anzustecken, kommt </w:t>
      </w:r>
      <w:r w:rsidR="00277137">
        <w:t xml:space="preserve">bei Mitarbeitern </w:t>
      </w:r>
      <w:r>
        <w:t>verstärkt der Wunsch auf, von zu Hause arbeiten</w:t>
      </w:r>
      <w:r w:rsidR="00277137">
        <w:t xml:space="preserve"> zu dürfen</w:t>
      </w:r>
      <w:r>
        <w:t xml:space="preserve">. </w:t>
      </w:r>
      <w:r w:rsidR="004F3E24">
        <w:t xml:space="preserve">In Deutschland besteht </w:t>
      </w:r>
      <w:r>
        <w:t xml:space="preserve">jedoch </w:t>
      </w:r>
      <w:r w:rsidR="004F3E24">
        <w:t>kein Anspruch auf</w:t>
      </w:r>
      <w:r w:rsidR="00277137">
        <w:t xml:space="preserve"> die</w:t>
      </w:r>
      <w:r w:rsidR="004F3E24">
        <w:t xml:space="preserve"> Einrichtung eines Home</w:t>
      </w:r>
      <w:r w:rsidR="00D72FCC">
        <w:t>o</w:t>
      </w:r>
      <w:r w:rsidR="004F3E24">
        <w:t xml:space="preserve">ffice-Arbeitsplatzes. Aus diesem Grund </w:t>
      </w:r>
      <w:r w:rsidR="00F55215">
        <w:t xml:space="preserve">dürfen </w:t>
      </w:r>
      <w:r w:rsidR="004F3E24">
        <w:t xml:space="preserve">Sie </w:t>
      </w:r>
      <w:r w:rsidR="004A77A5">
        <w:t xml:space="preserve">die </w:t>
      </w:r>
      <w:r w:rsidR="004F3E24">
        <w:t xml:space="preserve">Wünsche Ihrer Arbeitnehmer auf Einrichtung eines solchen Arbeitsplatzes </w:t>
      </w:r>
      <w:r w:rsidR="004A77A5">
        <w:t xml:space="preserve">auch </w:t>
      </w:r>
      <w:r w:rsidR="004F3E24">
        <w:t xml:space="preserve">ablehnen. </w:t>
      </w:r>
    </w:p>
    <w:p w14:paraId="5F352CE5" w14:textId="78A779FB" w:rsidR="004F3E24" w:rsidRDefault="00A876E6" w:rsidP="004F3E24">
      <w:pPr>
        <w:pStyle w:val="MIFlietext"/>
      </w:pPr>
      <w:r>
        <w:t xml:space="preserve">Weigert sich ein Mitarbeiter, aus Angst vor Ansteckung im Betrieb zu erscheinen, handelt es sich um </w:t>
      </w:r>
      <w:r w:rsidR="004A77A5">
        <w:t xml:space="preserve">eine </w:t>
      </w:r>
      <w:r>
        <w:t>Arbeitsverweigerung, wogegen Sie arbeitsrechtlich vorgehen können</w:t>
      </w:r>
      <w:r w:rsidR="00277137">
        <w:t xml:space="preserve">, was </w:t>
      </w:r>
      <w:r w:rsidR="004A77A5">
        <w:t xml:space="preserve">letztendlich sogar </w:t>
      </w:r>
      <w:r w:rsidR="00277137">
        <w:t>in der Kündigung des Arbeitsverhältnisses gipfeln kann</w:t>
      </w:r>
      <w:r w:rsidR="004A77A5">
        <w:t>.</w:t>
      </w:r>
    </w:p>
    <w:p w14:paraId="3C40E066" w14:textId="7C02A8B1" w:rsidR="00DA71AE" w:rsidRDefault="00DA71AE" w:rsidP="008E2D2B">
      <w:pPr>
        <w:pStyle w:val="MIberschrift2"/>
        <w:tabs>
          <w:tab w:val="clear" w:pos="0"/>
        </w:tabs>
        <w:ind w:left="454" w:hanging="454"/>
      </w:pPr>
      <w:r>
        <w:t>Arbeitsweg</w:t>
      </w:r>
    </w:p>
    <w:p w14:paraId="0D0E7D59" w14:textId="6A342186" w:rsidR="00DA71AE" w:rsidRDefault="00292C77" w:rsidP="00DA71AE">
      <w:pPr>
        <w:pStyle w:val="MIFlietext"/>
      </w:pPr>
      <w:r>
        <w:t xml:space="preserve">Wenn Ihr Mitarbeiter auf </w:t>
      </w:r>
      <w:r w:rsidR="00A876E6">
        <w:t>öffentliche Verkehrsmittel</w:t>
      </w:r>
      <w:r w:rsidR="00277137">
        <w:t xml:space="preserve"> </w:t>
      </w:r>
      <w:r>
        <w:t xml:space="preserve">angewiesen ist und es hier zu Ausfällen </w:t>
      </w:r>
      <w:r w:rsidR="009B2853">
        <w:t>kommt</w:t>
      </w:r>
      <w:r>
        <w:t xml:space="preserve">, wird er dadurch nicht von </w:t>
      </w:r>
      <w:r w:rsidR="00A876E6">
        <w:t xml:space="preserve">seiner Arbeitspflicht </w:t>
      </w:r>
      <w:r>
        <w:t>befreit. Das sog</w:t>
      </w:r>
      <w:r w:rsidR="00A876E6">
        <w:t>enannte</w:t>
      </w:r>
      <w:r>
        <w:t xml:space="preserve"> Wegerisiko liegt auf seiner Seite, so dass er sich bemühen muss, pünktlich zur Arbeit zu erscheinen.</w:t>
      </w:r>
      <w:r w:rsidR="00000C02">
        <w:t xml:space="preserve"> Ist ihm dies nicht möglich, </w:t>
      </w:r>
      <w:r w:rsidR="009B2853">
        <w:t xml:space="preserve">kann </w:t>
      </w:r>
      <w:r w:rsidR="00000C02">
        <w:t xml:space="preserve">er </w:t>
      </w:r>
      <w:r w:rsidR="00A876E6">
        <w:t xml:space="preserve">für die Fehlzeiten seinen </w:t>
      </w:r>
      <w:r w:rsidR="00000C02">
        <w:t>Vergütungsanspruch</w:t>
      </w:r>
      <w:r w:rsidR="009B2853">
        <w:t xml:space="preserve"> verlieren</w:t>
      </w:r>
      <w:r w:rsidR="00000C02">
        <w:t>.</w:t>
      </w:r>
    </w:p>
    <w:p w14:paraId="6CF700F2" w14:textId="6F80AC0C" w:rsidR="00513F6B" w:rsidRDefault="00513F6B" w:rsidP="00513F6B">
      <w:pPr>
        <w:pStyle w:val="MIBeispiel-Hinweis"/>
      </w:pPr>
      <w:r w:rsidRPr="00B01121">
        <w:rPr>
          <w:b/>
        </w:rPr>
        <w:t xml:space="preserve">Hinweis: </w:t>
      </w:r>
      <w:r w:rsidR="00B86CA0">
        <w:t xml:space="preserve">Vielerorts </w:t>
      </w:r>
      <w:r w:rsidR="008E3806">
        <w:t>bestehen</w:t>
      </w:r>
      <w:r>
        <w:t xml:space="preserve"> Ausgangsbeschränkungen. Danach ist ein Verlassen der eigenen Wohnung nur noch aus</w:t>
      </w:r>
      <w:r w:rsidR="008D3AF5">
        <w:t xml:space="preserve"> bestimmten</w:t>
      </w:r>
      <w:r w:rsidR="00D52C50">
        <w:t xml:space="preserve"> </w:t>
      </w:r>
      <w:r w:rsidR="008D3AF5">
        <w:t>Gründen</w:t>
      </w:r>
      <w:r>
        <w:t xml:space="preserve"> zulässig. Der Weg zur Arbeit gehört </w:t>
      </w:r>
      <w:r w:rsidR="004A77A5">
        <w:t xml:space="preserve">aber beispielsweise </w:t>
      </w:r>
      <w:r>
        <w:t>dazu.</w:t>
      </w:r>
      <w:r w:rsidR="00B86CA0">
        <w:t xml:space="preserve"> </w:t>
      </w:r>
      <w:r w:rsidR="00B86CA0" w:rsidRPr="00B86CA0">
        <w:t>Händigen  Sie daher Ihren Mitarbeitern Bescheinigungen aus, dass diese bei Ihnen arbeiten.</w:t>
      </w:r>
    </w:p>
    <w:p w14:paraId="2151F436" w14:textId="032683B9" w:rsidR="004A19EC" w:rsidRDefault="004A19EC" w:rsidP="008E2D2B">
      <w:pPr>
        <w:pStyle w:val="MIberschrift2"/>
        <w:tabs>
          <w:tab w:val="clear" w:pos="0"/>
        </w:tabs>
        <w:ind w:left="454" w:hanging="454"/>
      </w:pPr>
      <w:r>
        <w:t>Dienstreisen und Außendienst</w:t>
      </w:r>
    </w:p>
    <w:p w14:paraId="5355E4CD" w14:textId="76370CD1" w:rsidR="004A19EC" w:rsidRDefault="00277137" w:rsidP="004A19EC">
      <w:pPr>
        <w:pStyle w:val="MIFlietext"/>
      </w:pPr>
      <w:r>
        <w:t xml:space="preserve">Zahlreiche </w:t>
      </w:r>
      <w:r w:rsidR="004A19EC">
        <w:t xml:space="preserve">Unternehmen sind auf </w:t>
      </w:r>
      <w:r w:rsidR="004A77A5">
        <w:t xml:space="preserve">im </w:t>
      </w:r>
      <w:r w:rsidR="00B86CA0">
        <w:t>Außendienstmitarbeiter</w:t>
      </w:r>
      <w:r w:rsidR="004A77A5">
        <w:t xml:space="preserve"> </w:t>
      </w:r>
      <w:r w:rsidR="004A19EC">
        <w:t xml:space="preserve">angewiesen, so dass </w:t>
      </w:r>
      <w:r w:rsidR="009B2853">
        <w:t>die</w:t>
      </w:r>
      <w:r w:rsidR="004A77A5">
        <w:t>se</w:t>
      </w:r>
      <w:r w:rsidR="009B2853">
        <w:t xml:space="preserve"> </w:t>
      </w:r>
      <w:r w:rsidR="004A77A5">
        <w:t xml:space="preserve">grundsätzlich </w:t>
      </w:r>
      <w:r w:rsidR="004A19EC">
        <w:t>nicht im Betrieb</w:t>
      </w:r>
      <w:r w:rsidR="009B2853">
        <w:t xml:space="preserve"> tätig sind</w:t>
      </w:r>
      <w:r w:rsidR="004A19EC">
        <w:t xml:space="preserve">, sondern </w:t>
      </w:r>
      <w:r w:rsidR="009B2853">
        <w:t>beispielsweise Kundenbetriebe aufsuchen</w:t>
      </w:r>
      <w:r w:rsidR="004A19EC">
        <w:t xml:space="preserve">. </w:t>
      </w:r>
    </w:p>
    <w:p w14:paraId="21376B1C" w14:textId="6EBA59F1" w:rsidR="004A19EC" w:rsidRDefault="004A19EC" w:rsidP="006E5159">
      <w:pPr>
        <w:pStyle w:val="MIFlietext"/>
      </w:pPr>
      <w:r>
        <w:t xml:space="preserve">Wenn im Arbeitsvertrag </w:t>
      </w:r>
      <w:r w:rsidR="009B2853">
        <w:t xml:space="preserve">die Tätigkeit des Mitarbeiters auch im </w:t>
      </w:r>
      <w:r>
        <w:t xml:space="preserve">Außendienst </w:t>
      </w:r>
      <w:r w:rsidR="00A876E6">
        <w:t xml:space="preserve">vereinbart </w:t>
      </w:r>
      <w:r w:rsidR="00C62B85">
        <w:t>ist</w:t>
      </w:r>
      <w:r>
        <w:t>, können Sie diese</w:t>
      </w:r>
      <w:r w:rsidR="002E579B">
        <w:t xml:space="preserve"> grundsätzlich</w:t>
      </w:r>
      <w:r>
        <w:t xml:space="preserve"> auch von </w:t>
      </w:r>
      <w:r w:rsidR="009B2853">
        <w:t>ihm</w:t>
      </w:r>
      <w:r>
        <w:t xml:space="preserve"> verlangen. </w:t>
      </w:r>
      <w:r w:rsidR="00152AA4">
        <w:t>Allerdings kann ein Leistungsverweigerungsrecht bestehen, wenn Ihr</w:t>
      </w:r>
      <w:r w:rsidR="007C6968">
        <w:t>em</w:t>
      </w:r>
      <w:r w:rsidR="00152AA4">
        <w:t xml:space="preserve"> Arbeitn</w:t>
      </w:r>
      <w:r w:rsidR="007C6968">
        <w:t>ehmer</w:t>
      </w:r>
      <w:r w:rsidR="00966FDA">
        <w:t xml:space="preserve"> die Erbringung seiner Arbeitsleistung unzumutbar ist (§ 275 Abs. 3 BGB)</w:t>
      </w:r>
      <w:r w:rsidR="00B073D0">
        <w:t>.</w:t>
      </w:r>
      <w:r w:rsidR="00AB50CA">
        <w:t xml:space="preserve"> Eine Unzumutbarkeit ist</w:t>
      </w:r>
      <w:r w:rsidR="00DF0569">
        <w:t xml:space="preserve"> </w:t>
      </w:r>
      <w:r w:rsidR="007641EB">
        <w:t>beispielsweise</w:t>
      </w:r>
      <w:r w:rsidR="00DF0569">
        <w:t xml:space="preserve"> dann gegeben, wenn die Arbeit</w:t>
      </w:r>
      <w:r w:rsidR="00BB25B1">
        <w:t xml:space="preserve"> für den Betroffenen eine erhebliche objektive Gefahr</w:t>
      </w:r>
      <w:r w:rsidR="00A912E4">
        <w:t xml:space="preserve"> oder zumindest einen ernsthaften</w:t>
      </w:r>
      <w:r w:rsidR="00D225E3">
        <w:t xml:space="preserve"> objektiv begründeten Verdacht der Gefährdung </w:t>
      </w:r>
      <w:r w:rsidR="00B86CA0">
        <w:t>der</w:t>
      </w:r>
      <w:r w:rsidR="00D225E3">
        <w:t xml:space="preserve"> Gesundheit dar</w:t>
      </w:r>
      <w:r w:rsidR="00776B50">
        <w:t>s</w:t>
      </w:r>
      <w:r w:rsidR="00D225E3">
        <w:t>tellt</w:t>
      </w:r>
      <w:r w:rsidR="00966FDA">
        <w:t>.</w:t>
      </w:r>
    </w:p>
    <w:p w14:paraId="6614D475" w14:textId="059ECE6E" w:rsidR="004A19EC" w:rsidRDefault="005E7121" w:rsidP="004A19EC">
      <w:pPr>
        <w:pStyle w:val="MIFlietext"/>
      </w:pPr>
      <w:r>
        <w:t xml:space="preserve">Durch die Rechtsprechung </w:t>
      </w:r>
      <w:r w:rsidR="006E651E">
        <w:t xml:space="preserve">ist </w:t>
      </w:r>
      <w:r>
        <w:t>anerkannt</w:t>
      </w:r>
      <w:r w:rsidR="00765FD5">
        <w:t>,</w:t>
      </w:r>
      <w:r>
        <w:t xml:space="preserve"> </w:t>
      </w:r>
      <w:r w:rsidR="00A44917">
        <w:t>dass</w:t>
      </w:r>
      <w:r w:rsidR="00D5562A">
        <w:t xml:space="preserve"> </w:t>
      </w:r>
      <w:r w:rsidR="009B2853">
        <w:t>eine Dienstreise</w:t>
      </w:r>
      <w:r w:rsidR="0017050C">
        <w:t xml:space="preserve"> ins Ausland</w:t>
      </w:r>
      <w:r w:rsidR="009B2853">
        <w:t xml:space="preserve"> </w:t>
      </w:r>
      <w:r w:rsidR="0075369F">
        <w:t xml:space="preserve">nicht </w:t>
      </w:r>
      <w:r w:rsidR="00A9722F">
        <w:t xml:space="preserve">angeordnet werden </w:t>
      </w:r>
      <w:r w:rsidR="0017050C">
        <w:t>darf</w:t>
      </w:r>
      <w:r w:rsidR="009B2853">
        <w:t>,</w:t>
      </w:r>
      <w:r w:rsidR="004A19EC">
        <w:t xml:space="preserve"> wenn eine Reisewarnung des Auswärtigen Amtes besteht. </w:t>
      </w:r>
      <w:r w:rsidR="0084365F">
        <w:t>Die vo</w:t>
      </w:r>
      <w:r w:rsidR="00743BE2">
        <w:t xml:space="preserve">m Bund und den Ländern </w:t>
      </w:r>
      <w:r w:rsidR="00BA4A2D">
        <w:t>am 22.</w:t>
      </w:r>
      <w:r w:rsidR="004A77A5">
        <w:t>0</w:t>
      </w:r>
      <w:r w:rsidR="00BA4A2D">
        <w:t xml:space="preserve">3.2020 </w:t>
      </w:r>
      <w:r w:rsidR="00AD1ABB">
        <w:t>beschlossenen Leitlinien</w:t>
      </w:r>
      <w:r w:rsidR="00DE3E5B">
        <w:t xml:space="preserve"> zur Beschränkung sozialer Kontakte</w:t>
      </w:r>
      <w:r w:rsidR="00CD1438">
        <w:t xml:space="preserve"> </w:t>
      </w:r>
      <w:r w:rsidR="006D0FC3">
        <w:t xml:space="preserve">lassen </w:t>
      </w:r>
      <w:r w:rsidR="000015A1">
        <w:t xml:space="preserve">als Ausnahme </w:t>
      </w:r>
      <w:r w:rsidR="006D0FC3">
        <w:t>nur den Weg zur Arbeit</w:t>
      </w:r>
      <w:r w:rsidR="000015A1">
        <w:t xml:space="preserve"> </w:t>
      </w:r>
      <w:r w:rsidR="003B4EAC">
        <w:lastRenderedPageBreak/>
        <w:t xml:space="preserve">zu. </w:t>
      </w:r>
      <w:r w:rsidR="00B66566">
        <w:t>Bezüglich Dienstreisen und der Arbeit im Außendienst hat sich die Regierung nicht konkret geäußert. Wenden Sie sich im Zweifelsfall an Ihre Rechtsberatung.</w:t>
      </w:r>
    </w:p>
    <w:p w14:paraId="779806FA" w14:textId="75119165" w:rsidR="004A19EC" w:rsidRDefault="004A19EC" w:rsidP="008E2D2B">
      <w:pPr>
        <w:pStyle w:val="MIBeispiel-Hinweis"/>
      </w:pPr>
      <w:r w:rsidRPr="008E2D2B">
        <w:rPr>
          <w:b/>
        </w:rPr>
        <w:t>Hinweis:</w:t>
      </w:r>
      <w:r>
        <w:t xml:space="preserve"> </w:t>
      </w:r>
      <w:r w:rsidR="00277137">
        <w:t>Dienstreise</w:t>
      </w:r>
      <w:r w:rsidR="00424F36">
        <w:t>n</w:t>
      </w:r>
      <w:r w:rsidR="00277137">
        <w:t xml:space="preserve"> ins Ausland </w:t>
      </w:r>
      <w:r w:rsidR="00A15171">
        <w:t xml:space="preserve">sind </w:t>
      </w:r>
      <w:r w:rsidR="00087DA4">
        <w:t>derzeit</w:t>
      </w:r>
      <w:r w:rsidR="006D5DF5">
        <w:t xml:space="preserve"> kaum möglich, da die umliegenden Staaten </w:t>
      </w:r>
      <w:r w:rsidR="002D4BDE">
        <w:t xml:space="preserve">ihre Grenzen </w:t>
      </w:r>
      <w:r w:rsidR="00F03902">
        <w:t>weitgehend geschlossen haben</w:t>
      </w:r>
      <w:r w:rsidR="004A77A5">
        <w:t>.</w:t>
      </w:r>
      <w:r w:rsidR="00277137">
        <w:t xml:space="preserve"> Reisewarnungen </w:t>
      </w:r>
      <w:r w:rsidR="002D24EB">
        <w:t xml:space="preserve">können Sie </w:t>
      </w:r>
      <w:r w:rsidR="00277137">
        <w:t xml:space="preserve">auf der Website des Auswärtigen Amtes </w:t>
      </w:r>
      <w:r w:rsidR="00073085">
        <w:t>e</w:t>
      </w:r>
      <w:r w:rsidR="004A77A5">
        <w:t>insehen</w:t>
      </w:r>
      <w:r w:rsidR="00277137">
        <w:t xml:space="preserve">: </w:t>
      </w:r>
      <w:hyperlink r:id="rId11" w:history="1">
        <w:r w:rsidR="00087DA4" w:rsidRPr="00D16EF2">
          <w:rPr>
            <w:rStyle w:val="Hyperlink"/>
          </w:rPr>
          <w:t>www.auswaertiges-amt.de/de/ReiseUnd Sicherheit/10.2.8Reisewarnungen</w:t>
        </w:r>
      </w:hyperlink>
    </w:p>
    <w:p w14:paraId="4FA33409" w14:textId="0E8665CF" w:rsidR="00835FE1" w:rsidRDefault="004F6883" w:rsidP="004F6883">
      <w:pPr>
        <w:pStyle w:val="MIberschrift1"/>
      </w:pPr>
      <w:bookmarkStart w:id="1" w:name="_Toc34648177"/>
      <w:r>
        <w:t>Quarantäne des Betriebes</w:t>
      </w:r>
      <w:bookmarkEnd w:id="1"/>
    </w:p>
    <w:p w14:paraId="0EB1455B" w14:textId="3DC0EFB8" w:rsidR="00AF58BE" w:rsidRDefault="00AF58BE" w:rsidP="004F6883">
      <w:pPr>
        <w:pStyle w:val="MIFlietext"/>
      </w:pPr>
      <w:r>
        <w:t xml:space="preserve">Die zuständige Gesundheitsbehörde kann als erforderliche Schutzmaßnahme eine </w:t>
      </w:r>
      <w:r w:rsidR="00AB2936">
        <w:t>Betriebsschlie</w:t>
      </w:r>
      <w:r w:rsidR="00380DE2">
        <w:t>ß</w:t>
      </w:r>
      <w:r w:rsidR="00AB2936">
        <w:t xml:space="preserve">ung bzw. </w:t>
      </w:r>
      <w:r w:rsidR="00DF0812">
        <w:t xml:space="preserve">die </w:t>
      </w:r>
      <w:r>
        <w:t xml:space="preserve">Quarantäne </w:t>
      </w:r>
      <w:r w:rsidR="00836CEE">
        <w:t>einzelne</w:t>
      </w:r>
      <w:r w:rsidR="00DF0812">
        <w:t>r</w:t>
      </w:r>
      <w:r w:rsidR="00836CEE">
        <w:t xml:space="preserve"> Bereiche </w:t>
      </w:r>
      <w:r>
        <w:t>Ihre</w:t>
      </w:r>
      <w:r w:rsidR="00836CEE">
        <w:t>s</w:t>
      </w:r>
      <w:r>
        <w:t xml:space="preserve"> </w:t>
      </w:r>
      <w:r w:rsidR="00596FD5">
        <w:t>Betrieb</w:t>
      </w:r>
      <w:r w:rsidR="00DF0812">
        <w:t>e</w:t>
      </w:r>
      <w:r w:rsidR="00836CEE">
        <w:t>s</w:t>
      </w:r>
      <w:r w:rsidR="00596FD5">
        <w:t xml:space="preserve"> </w:t>
      </w:r>
      <w:r>
        <w:t xml:space="preserve">anordnen, wenn dies notwendig </w:t>
      </w:r>
      <w:r w:rsidR="00277137">
        <w:t>erscheint</w:t>
      </w:r>
      <w:r>
        <w:t>.</w:t>
      </w:r>
      <w:r w:rsidR="00596FD5">
        <w:t xml:space="preserve"> </w:t>
      </w:r>
    </w:p>
    <w:p w14:paraId="64C562A3" w14:textId="522814DC" w:rsidR="00596FD5" w:rsidRDefault="00277137" w:rsidP="004F6883">
      <w:pPr>
        <w:pStyle w:val="MIFlietext"/>
      </w:pPr>
      <w:r>
        <w:t>Sollte es hierzu kommen</w:t>
      </w:r>
      <w:r w:rsidR="00596FD5">
        <w:t xml:space="preserve">, </w:t>
      </w:r>
      <w:r w:rsidR="00164F0C">
        <w:t>müssen</w:t>
      </w:r>
      <w:r>
        <w:t xml:space="preserve"> </w:t>
      </w:r>
      <w:r w:rsidR="00596FD5">
        <w:t xml:space="preserve">Sie </w:t>
      </w:r>
      <w:r w:rsidR="00164F0C">
        <w:t>in einem</w:t>
      </w:r>
      <w:r>
        <w:t xml:space="preserve"> </w:t>
      </w:r>
      <w:r w:rsidR="00596FD5">
        <w:t>Gespräch mit der Behörde</w:t>
      </w:r>
      <w:r w:rsidR="000A64BC">
        <w:t xml:space="preserve"> klären, welche </w:t>
      </w:r>
      <w:r w:rsidR="00596FD5">
        <w:t xml:space="preserve">Pflichten </w:t>
      </w:r>
      <w:r w:rsidR="000A64BC">
        <w:t>von Ihnen einzuhalten sind</w:t>
      </w:r>
      <w:r w:rsidR="00596FD5">
        <w:t>.</w:t>
      </w:r>
    </w:p>
    <w:p w14:paraId="7D03B056" w14:textId="7D40A822" w:rsidR="00AF58BE" w:rsidRDefault="00AF58BE" w:rsidP="00AF58BE">
      <w:pPr>
        <w:pStyle w:val="MIBeispiel-Hinweis"/>
      </w:pPr>
      <w:r w:rsidRPr="00AF58BE">
        <w:rPr>
          <w:b/>
        </w:rPr>
        <w:t xml:space="preserve">Hinweis: </w:t>
      </w:r>
      <w:r>
        <w:t>Verstöße gegen die Quarantäne</w:t>
      </w:r>
      <w:r w:rsidR="00E15D27">
        <w:t>v</w:t>
      </w:r>
      <w:r>
        <w:t>orschriften können nach § 74</w:t>
      </w:r>
      <w:r w:rsidR="00732E65">
        <w:t xml:space="preserve"> Infektionsschutzgesetz</w:t>
      </w:r>
      <w:r>
        <w:t xml:space="preserve"> </w:t>
      </w:r>
      <w:r w:rsidR="00732E65">
        <w:t>(</w:t>
      </w:r>
      <w:r>
        <w:t>IfSG</w:t>
      </w:r>
      <w:r w:rsidR="00732E65">
        <w:t>)</w:t>
      </w:r>
      <w:r>
        <w:t xml:space="preserve"> mit einer Freiheitsstrafe von bis zu fünf Jahren oder mit Geldstrafe</w:t>
      </w:r>
      <w:r w:rsidR="00E15D27">
        <w:t>n</w:t>
      </w:r>
      <w:r>
        <w:t xml:space="preserve"> geahndet werden.</w:t>
      </w:r>
    </w:p>
    <w:p w14:paraId="203BCCA1" w14:textId="4995BB32" w:rsidR="00AF58BE" w:rsidRDefault="00AF58BE" w:rsidP="00AF58BE">
      <w:pPr>
        <w:pStyle w:val="MIFlietext"/>
      </w:pPr>
      <w:r>
        <w:t>Die Quarantäne</w:t>
      </w:r>
      <w:r w:rsidR="00F2706E">
        <w:t>m</w:t>
      </w:r>
      <w:r>
        <w:t>aßnahmen können auch zwangsweise durchgesetzt werden.</w:t>
      </w:r>
      <w:r w:rsidR="00D77DF8">
        <w:t xml:space="preserve"> Wenn Sie sich beispielsweise weigern, </w:t>
      </w:r>
      <w:r w:rsidR="00177D3A">
        <w:t xml:space="preserve">Ihren </w:t>
      </w:r>
      <w:r w:rsidR="00D77DF8">
        <w:t xml:space="preserve">Betrieb zu schließen, </w:t>
      </w:r>
      <w:r w:rsidR="00177D3A">
        <w:t>kann das</w:t>
      </w:r>
      <w:r w:rsidR="00D77DF8">
        <w:t xml:space="preserve"> Gesundheitsamt im Rahmen einer Ersatzvornahme g</w:t>
      </w:r>
      <w:r w:rsidR="00177D3A">
        <w:t>egebenenfalls</w:t>
      </w:r>
      <w:r w:rsidR="00D77DF8">
        <w:t xml:space="preserve"> unter Zuhilfenahme der Polizei </w:t>
      </w:r>
      <w:r w:rsidR="00177D3A">
        <w:t>die Schließung vornehmen.</w:t>
      </w:r>
      <w:r w:rsidR="00D77DF8">
        <w:t xml:space="preserve"> </w:t>
      </w:r>
    </w:p>
    <w:p w14:paraId="068A30B6" w14:textId="77D29E92" w:rsidR="00E10E8F" w:rsidRDefault="00F2706E" w:rsidP="00AF58BE">
      <w:pPr>
        <w:pStyle w:val="MIFlietext"/>
      </w:pPr>
      <w:r>
        <w:t xml:space="preserve">Falls in diesem Zusammenhang </w:t>
      </w:r>
      <w:r w:rsidR="00E10E8F">
        <w:t xml:space="preserve">Gegenstände vernichtet, beschädigt oder in sonstiger Weise </w:t>
      </w:r>
      <w:r>
        <w:t xml:space="preserve">in </w:t>
      </w:r>
      <w:r w:rsidR="00E10E8F">
        <w:t>ihrem Wert gemindert werden, haben Sie einen Entschädigungsanspruch</w:t>
      </w:r>
      <w:r w:rsidR="007E0ACB">
        <w:t xml:space="preserve">. </w:t>
      </w:r>
      <w:r w:rsidR="00DF17F8">
        <w:t xml:space="preserve">Ausgenommen davon sind solche Gegenstände, die mit Krankheitserregern behaftet </w:t>
      </w:r>
      <w:r w:rsidR="00DF0812">
        <w:t xml:space="preserve">waren </w:t>
      </w:r>
      <w:r w:rsidR="00DF17F8">
        <w:t xml:space="preserve">oder </w:t>
      </w:r>
      <w:r w:rsidR="00DF0812">
        <w:t>im Verdacht standen, kontaminiert zu sein</w:t>
      </w:r>
      <w:r w:rsidR="00DF17F8">
        <w:t>.</w:t>
      </w:r>
    </w:p>
    <w:p w14:paraId="074CFF86" w14:textId="63407C57" w:rsidR="00AF58BE" w:rsidRDefault="00AF58BE" w:rsidP="007E0ACB">
      <w:pPr>
        <w:pStyle w:val="MIberschrift3"/>
      </w:pPr>
      <w:r>
        <w:t>Vergütungsansprüche Ihrer Mitarbeiter</w:t>
      </w:r>
    </w:p>
    <w:p w14:paraId="1EE49AEC" w14:textId="19542576" w:rsidR="00AF58BE" w:rsidRDefault="00AF58BE" w:rsidP="00AF58BE">
      <w:pPr>
        <w:pStyle w:val="MIFlietext"/>
      </w:pPr>
      <w:r>
        <w:t xml:space="preserve">Wenn Ihr Betrieb aufgrund einer behördlichen Anordnung unter Quarantäne gestellt wird, besteht der Vergütungsanspruch </w:t>
      </w:r>
      <w:r w:rsidR="00DF0812">
        <w:t>Ihrer</w:t>
      </w:r>
      <w:r>
        <w:t xml:space="preserve"> Mitarbeiter weiter. Dieses Risiko liegt</w:t>
      </w:r>
      <w:r w:rsidR="00E15D27">
        <w:t xml:space="preserve"> folglich</w:t>
      </w:r>
      <w:r>
        <w:t xml:space="preserve"> in Ihrem Verantwortungsbereich.</w:t>
      </w:r>
    </w:p>
    <w:p w14:paraId="43181AF6" w14:textId="673A3F6A" w:rsidR="00AF58BE" w:rsidRDefault="00AF58BE" w:rsidP="00AF58BE">
      <w:pPr>
        <w:pStyle w:val="MIBeispiel-Hinweis"/>
      </w:pPr>
      <w:r w:rsidRPr="004F6883">
        <w:rPr>
          <w:b/>
        </w:rPr>
        <w:t>Hinweis:</w:t>
      </w:r>
      <w:r>
        <w:t xml:space="preserve"> </w:t>
      </w:r>
      <w:r w:rsidR="009B2853">
        <w:t xml:space="preserve">Sofern es betrieblich sinnvoll ist, können Sie die Weiterarbeit des Mitarbeiters von zu Hause aus </w:t>
      </w:r>
      <w:r w:rsidR="00337E2B">
        <w:t>mit ihm vereinbaren</w:t>
      </w:r>
      <w:r w:rsidR="009B2853">
        <w:t>, soweit die Voraussetzungen dafür gegeben sind.</w:t>
      </w:r>
    </w:p>
    <w:p w14:paraId="54FC6DA5" w14:textId="6D05225E" w:rsidR="004F6883" w:rsidRDefault="00AF58BE" w:rsidP="00AF58BE">
      <w:pPr>
        <w:pStyle w:val="MIFlietext"/>
      </w:pPr>
      <w:r>
        <w:t>Prüfen Sie daher schon jetzt, in welchen Bereichen eine Home</w:t>
      </w:r>
      <w:r w:rsidR="00D72FCC">
        <w:t>o</w:t>
      </w:r>
      <w:r>
        <w:t xml:space="preserve">ffice-Regelung </w:t>
      </w:r>
      <w:r w:rsidR="007E0ACB">
        <w:t>möglich ist.</w:t>
      </w:r>
      <w:r>
        <w:t xml:space="preserve"> Bedenken Sie auch die technische</w:t>
      </w:r>
      <w:r w:rsidR="00F2706E">
        <w:t>n</w:t>
      </w:r>
      <w:r>
        <w:t xml:space="preserve"> </w:t>
      </w:r>
      <w:r w:rsidR="00F2706E">
        <w:t>Erfordernisse</w:t>
      </w:r>
      <w:r>
        <w:t xml:space="preserve">, insbesondere </w:t>
      </w:r>
      <w:r w:rsidR="00F2706E">
        <w:t>hinsichtlich der</w:t>
      </w:r>
      <w:r>
        <w:t xml:space="preserve"> IT-Sicherheit und des Datenschutzes.</w:t>
      </w:r>
    </w:p>
    <w:p w14:paraId="1A624BB5" w14:textId="04CE5198" w:rsidR="003A5F5D" w:rsidRDefault="003A5F5D" w:rsidP="006E5159">
      <w:pPr>
        <w:pStyle w:val="MIBeispiel-Hinweis"/>
        <w:ind w:left="0"/>
      </w:pPr>
      <w:r>
        <w:rPr>
          <w:b/>
        </w:rPr>
        <w:t xml:space="preserve">Hinweis: </w:t>
      </w:r>
      <w:r w:rsidRPr="00DD28B1">
        <w:rPr>
          <w:bCs w:val="0"/>
        </w:rPr>
        <w:t xml:space="preserve">Bei </w:t>
      </w:r>
      <w:r>
        <w:rPr>
          <w:bCs w:val="0"/>
        </w:rPr>
        <w:t xml:space="preserve">einer Betriebsschließung ist auch zu prüfen, inwieweit Kurzarbeit angemeldet werden kann mit der Folge des Bezugs von </w:t>
      </w:r>
      <w:r w:rsidR="00B768EF">
        <w:rPr>
          <w:bCs w:val="0"/>
        </w:rPr>
        <w:t>KUG</w:t>
      </w:r>
      <w:r>
        <w:rPr>
          <w:bCs w:val="0"/>
        </w:rPr>
        <w:t xml:space="preserve"> für die Beschäftigten und </w:t>
      </w:r>
      <w:r w:rsidR="004A77A5">
        <w:rPr>
          <w:bCs w:val="0"/>
        </w:rPr>
        <w:t xml:space="preserve">einer </w:t>
      </w:r>
      <w:r>
        <w:rPr>
          <w:bCs w:val="0"/>
        </w:rPr>
        <w:t xml:space="preserve">Übernahme der Sozialversicherungsbeiträge durch die Agentur für Arbeit. </w:t>
      </w:r>
      <w:r>
        <w:rPr>
          <w:bCs w:val="0"/>
          <w:i/>
        </w:rPr>
        <w:t xml:space="preserve">Näheres </w:t>
      </w:r>
      <w:r w:rsidR="004A77A5">
        <w:rPr>
          <w:bCs w:val="0"/>
          <w:i/>
        </w:rPr>
        <w:t>entnehmen S</w:t>
      </w:r>
      <w:r>
        <w:rPr>
          <w:bCs w:val="0"/>
          <w:i/>
        </w:rPr>
        <w:t xml:space="preserve">ie Tz. </w:t>
      </w:r>
      <w:r w:rsidR="00DF0812">
        <w:rPr>
          <w:bCs w:val="0"/>
          <w:i/>
        </w:rPr>
        <w:t>3</w:t>
      </w:r>
      <w:r>
        <w:rPr>
          <w:bCs w:val="0"/>
          <w:i/>
        </w:rPr>
        <w:t xml:space="preserve">.1 und </w:t>
      </w:r>
      <w:r w:rsidR="00DF0812">
        <w:rPr>
          <w:bCs w:val="0"/>
          <w:i/>
        </w:rPr>
        <w:t>3</w:t>
      </w:r>
      <w:r>
        <w:rPr>
          <w:bCs w:val="0"/>
          <w:i/>
        </w:rPr>
        <w:t>.2 Anordnung von Kurzarbeit</w:t>
      </w:r>
      <w:r w:rsidR="00DF0812">
        <w:rPr>
          <w:bCs w:val="0"/>
          <w:i/>
        </w:rPr>
        <w:t xml:space="preserve"> bzw. Aktuelle Neuerungen zur Kurzarbeit</w:t>
      </w:r>
      <w:r w:rsidR="006E5159">
        <w:rPr>
          <w:bCs w:val="0"/>
          <w:i/>
        </w:rPr>
        <w:t>.</w:t>
      </w:r>
    </w:p>
    <w:p w14:paraId="78B1FC71" w14:textId="378EA110" w:rsidR="009F6096" w:rsidRDefault="00096E55" w:rsidP="009F6096">
      <w:pPr>
        <w:pStyle w:val="MIberschrift1"/>
      </w:pPr>
      <w:r>
        <w:t>Änderung des Beschäftigungs</w:t>
      </w:r>
      <w:r>
        <w:softHyphen/>
        <w:t>verhältnisses</w:t>
      </w:r>
    </w:p>
    <w:p w14:paraId="040ED0CA" w14:textId="7A1CDEDA" w:rsidR="009F6096" w:rsidRDefault="009F6096" w:rsidP="009F6096">
      <w:pPr>
        <w:pStyle w:val="MIFlietext"/>
      </w:pPr>
      <w:r>
        <w:t xml:space="preserve">Massive Auswirkungen können sich durch </w:t>
      </w:r>
      <w:r w:rsidR="004C0252">
        <w:t xml:space="preserve">Corona </w:t>
      </w:r>
      <w:r>
        <w:t xml:space="preserve">bezüglich der Arbeitsmöglichkeiten der Mitarbeiter ergeben. Entweder </w:t>
      </w:r>
      <w:r w:rsidR="00DF0812">
        <w:t>herrscht ein Mangel an</w:t>
      </w:r>
      <w:r>
        <w:t xml:space="preserve"> Arbeit oder es gibt zu viel, so dass </w:t>
      </w:r>
      <w:r w:rsidR="004B320A">
        <w:t xml:space="preserve">die </w:t>
      </w:r>
      <w:r>
        <w:t xml:space="preserve">Arbeitszeiten </w:t>
      </w:r>
      <w:r w:rsidR="004B320A">
        <w:t xml:space="preserve">der Arbeitnehmer </w:t>
      </w:r>
      <w:r>
        <w:t>entweder verkürzt oder verlängert werden müssen.</w:t>
      </w:r>
    </w:p>
    <w:p w14:paraId="1218114C" w14:textId="6A3ECE63" w:rsidR="009F6096" w:rsidRDefault="009F6096" w:rsidP="009F6096">
      <w:pPr>
        <w:pStyle w:val="MIBeispiel-Hinweis"/>
      </w:pPr>
      <w:r w:rsidRPr="009F6096">
        <w:rPr>
          <w:b/>
        </w:rPr>
        <w:t>Hinweis:</w:t>
      </w:r>
      <w:r>
        <w:t xml:space="preserve"> Grundsätzlich liegt das Betriebsrisiko in Ihrem </w:t>
      </w:r>
      <w:r w:rsidR="00E15D27">
        <w:t>Verantwortungsbereich</w:t>
      </w:r>
      <w:r>
        <w:t xml:space="preserve">, so dass Sie bei fehlender Arbeit gleichwohl die Vergütung zahlen </w:t>
      </w:r>
      <w:r w:rsidR="004B320A">
        <w:t>und andererseits bei erhöhtem Arbeitsanfall</w:t>
      </w:r>
      <w:r>
        <w:t xml:space="preserve"> genügend Mitarbeiter für die zu erledigende</w:t>
      </w:r>
      <w:r w:rsidR="004B320A">
        <w:t>n</w:t>
      </w:r>
      <w:r>
        <w:t xml:space="preserve"> </w:t>
      </w:r>
      <w:r w:rsidR="004B320A">
        <w:t>Aufgaben verpflichten müssen</w:t>
      </w:r>
      <w:r>
        <w:t>.</w:t>
      </w:r>
    </w:p>
    <w:p w14:paraId="5984183E" w14:textId="42058974" w:rsidR="00AF58BE" w:rsidRDefault="00AF58BE" w:rsidP="008E2D2B">
      <w:pPr>
        <w:pStyle w:val="MIberschrift2"/>
        <w:tabs>
          <w:tab w:val="clear" w:pos="0"/>
        </w:tabs>
        <w:ind w:left="454" w:hanging="454"/>
      </w:pPr>
      <w:r>
        <w:t>Anordnung von Kurzarbeit</w:t>
      </w:r>
    </w:p>
    <w:p w14:paraId="77FB19B7" w14:textId="409E3899" w:rsidR="00AF58BE" w:rsidRDefault="002E5829" w:rsidP="00AF58BE">
      <w:pPr>
        <w:pStyle w:val="MIFlietext"/>
      </w:pPr>
      <w:r>
        <w:t xml:space="preserve">In vielen Betrieben sind </w:t>
      </w:r>
      <w:r w:rsidR="0097263A">
        <w:t xml:space="preserve">die Auftragszahlen </w:t>
      </w:r>
      <w:r w:rsidR="0008557A">
        <w:t xml:space="preserve">wegen </w:t>
      </w:r>
      <w:r w:rsidR="005E26CD">
        <w:t>der Corona-Pandemie</w:t>
      </w:r>
      <w:r w:rsidR="0008557A">
        <w:t xml:space="preserve"> </w:t>
      </w:r>
      <w:r w:rsidR="0097263A">
        <w:t>rückläufig.</w:t>
      </w:r>
      <w:r w:rsidR="007827D8">
        <w:t xml:space="preserve"> </w:t>
      </w:r>
      <w:r w:rsidR="00726829">
        <w:t xml:space="preserve">Daneben </w:t>
      </w:r>
      <w:r w:rsidR="00744B8D">
        <w:t>bestehen in großem Umfang Lieferschwierigkeiten der Zulieferer</w:t>
      </w:r>
      <w:r w:rsidR="008152D5">
        <w:t xml:space="preserve">. </w:t>
      </w:r>
      <w:r w:rsidR="009F6096">
        <w:t xml:space="preserve">Wenn Sie nicht mehr ausreichend Arbeit zur Verfügung stellen können, </w:t>
      </w:r>
      <w:r w:rsidR="008E3304">
        <w:t>können</w:t>
      </w:r>
      <w:r w:rsidR="009F6096">
        <w:t xml:space="preserve"> Sie </w:t>
      </w:r>
      <w:r w:rsidR="00DA71AE">
        <w:t>Kurzarbeit anmelden</w:t>
      </w:r>
      <w:r w:rsidR="00292C77">
        <w:t>.</w:t>
      </w:r>
    </w:p>
    <w:p w14:paraId="4B970362" w14:textId="10EE1289" w:rsidR="003655A7" w:rsidRDefault="003655A7" w:rsidP="00AF58BE">
      <w:pPr>
        <w:pStyle w:val="MIFlietext"/>
      </w:pPr>
      <w:r>
        <w:t xml:space="preserve">Die Kurzarbeit dient dazu, </w:t>
      </w:r>
      <w:r w:rsidR="002B3CCF">
        <w:t xml:space="preserve">die Kündigung </w:t>
      </w:r>
      <w:r w:rsidR="00DF0812">
        <w:t>von</w:t>
      </w:r>
      <w:r w:rsidR="002B3CCF">
        <w:t xml:space="preserve"> Arbeitsverhältnisse</w:t>
      </w:r>
      <w:r w:rsidR="00DF0812">
        <w:t>n</w:t>
      </w:r>
      <w:r w:rsidR="00E00724">
        <w:t xml:space="preserve"> zu vermeiden</w:t>
      </w:r>
      <w:r w:rsidR="00E15D27">
        <w:t>.</w:t>
      </w:r>
    </w:p>
    <w:p w14:paraId="7C75795B" w14:textId="7448E81E" w:rsidR="00000C02" w:rsidRDefault="00000C02" w:rsidP="00000C02">
      <w:pPr>
        <w:pStyle w:val="MIBeispiel-Hinweis"/>
      </w:pPr>
      <w:r w:rsidRPr="00000C02">
        <w:rPr>
          <w:b/>
        </w:rPr>
        <w:t>Hinweis:</w:t>
      </w:r>
      <w:r>
        <w:t xml:space="preserve"> </w:t>
      </w:r>
      <w:r w:rsidR="001F46FA">
        <w:t>D</w:t>
      </w:r>
      <w:r>
        <w:t xml:space="preserve">ie Verkürzung der Arbeitszeit ist mitbestimmungspflichtig, so dass Sie den Betriebsrat </w:t>
      </w:r>
      <w:r w:rsidR="00E15D27">
        <w:t xml:space="preserve">hinzuziehen </w:t>
      </w:r>
      <w:r>
        <w:t>müssen.</w:t>
      </w:r>
    </w:p>
    <w:p w14:paraId="720589C5" w14:textId="3F004252" w:rsidR="00000C02" w:rsidRDefault="00000C02" w:rsidP="00AF58BE">
      <w:pPr>
        <w:pStyle w:val="MIFlietext"/>
      </w:pPr>
      <w:r>
        <w:t xml:space="preserve">Besteht </w:t>
      </w:r>
      <w:r w:rsidR="00E15D27">
        <w:t xml:space="preserve">in Ihrem Unternehmen </w:t>
      </w:r>
      <w:r>
        <w:t>kein Betriebsrat</w:t>
      </w:r>
      <w:r w:rsidR="003655A7">
        <w:t xml:space="preserve">, </w:t>
      </w:r>
      <w:r w:rsidR="004B320A">
        <w:t xml:space="preserve">dürfen </w:t>
      </w:r>
      <w:r w:rsidR="003655A7">
        <w:t xml:space="preserve">Sie die Kurzarbeit </w:t>
      </w:r>
      <w:r w:rsidR="004B320A">
        <w:t xml:space="preserve">nicht einseitig </w:t>
      </w:r>
      <w:r w:rsidR="003655A7">
        <w:t xml:space="preserve">anordnen. </w:t>
      </w:r>
      <w:r w:rsidR="006D1A9A">
        <w:t>In diesem Fall</w:t>
      </w:r>
      <w:r w:rsidR="003655A7">
        <w:t xml:space="preserve"> müssen Sie mit den betroffenen Arbeitnehmern </w:t>
      </w:r>
      <w:r w:rsidR="006A75D5">
        <w:t xml:space="preserve">jeweils </w:t>
      </w:r>
      <w:r w:rsidR="003655A7">
        <w:t>Vereinbarungen treffen.</w:t>
      </w:r>
    </w:p>
    <w:p w14:paraId="2B76101E" w14:textId="76EC3B7E" w:rsidR="003655A7" w:rsidRDefault="003655A7" w:rsidP="003655A7">
      <w:pPr>
        <w:pStyle w:val="MIBeispiel-Hinweis"/>
      </w:pPr>
      <w:r w:rsidRPr="003655A7">
        <w:rPr>
          <w:b/>
        </w:rPr>
        <w:t xml:space="preserve">Hinweis: </w:t>
      </w:r>
      <w:r w:rsidR="001D10CF">
        <w:t>Es ist auch möglich</w:t>
      </w:r>
      <w:r w:rsidRPr="00030688">
        <w:t>,</w:t>
      </w:r>
      <w:r>
        <w:t xml:space="preserve"> dass Sie nur für einen bestimmten Bereich des Unternehmens Kurzarbeit anordnen, </w:t>
      </w:r>
      <w:r w:rsidR="003E19BE">
        <w:t>sofern</w:t>
      </w:r>
      <w:r>
        <w:t xml:space="preserve"> dieser besonders stark </w:t>
      </w:r>
      <w:r w:rsidR="00E15D27">
        <w:t xml:space="preserve">von der Corona-Krise </w:t>
      </w:r>
      <w:r>
        <w:t>betroffen ist.</w:t>
      </w:r>
    </w:p>
    <w:p w14:paraId="3791C860" w14:textId="1AB3B354" w:rsidR="003655A7" w:rsidRDefault="00915B1E" w:rsidP="00AF58BE">
      <w:pPr>
        <w:pStyle w:val="MIFlietext"/>
      </w:pPr>
      <w:r>
        <w:t>D</w:t>
      </w:r>
      <w:r w:rsidR="003655A7">
        <w:t xml:space="preserve">ie Möglichkeit der Kurzarbeit </w:t>
      </w:r>
      <w:r>
        <w:t xml:space="preserve">kann </w:t>
      </w:r>
      <w:r w:rsidR="003655A7">
        <w:t>bereits im Arbeitsvertrag vorgesehen</w:t>
      </w:r>
      <w:r>
        <w:t xml:space="preserve"> sein</w:t>
      </w:r>
      <w:r w:rsidR="003655A7">
        <w:t>. Hier</w:t>
      </w:r>
      <w:r w:rsidR="00E15D27">
        <w:t>bei</w:t>
      </w:r>
      <w:r w:rsidR="003655A7">
        <w:t xml:space="preserve"> </w:t>
      </w:r>
      <w:r w:rsidR="004B320A">
        <w:t>ist zu beachten</w:t>
      </w:r>
      <w:r w:rsidR="003655A7">
        <w:t xml:space="preserve">, dass diese Klausel eine Ankündigungsfrist vorsieht, da eine fristlose Einführung </w:t>
      </w:r>
      <w:r w:rsidR="004B320A">
        <w:t xml:space="preserve">der Kurzarbeit </w:t>
      </w:r>
      <w:r w:rsidR="003655A7">
        <w:t>den Arbeitnehmer unverhältnismäßig benachteilig</w:t>
      </w:r>
      <w:r w:rsidR="004B320A">
        <w:t>en kann</w:t>
      </w:r>
      <w:r w:rsidR="003655A7">
        <w:t>. Wenn Ihr Unternehmen tarifgebunden ist, kann auch der Tarifvertrag entsprechende Möglichkeiten vorsehen.</w:t>
      </w:r>
    </w:p>
    <w:p w14:paraId="7F7C030F" w14:textId="5FB34429" w:rsidR="004F0D6C" w:rsidRDefault="004F0D6C" w:rsidP="00AF58BE">
      <w:pPr>
        <w:pStyle w:val="MIFlietext"/>
      </w:pPr>
      <w:r>
        <w:t xml:space="preserve">Wenn die wirtschaftliche Lage in Ihrem Unternehmen so dramatisch ist, dass Sie Kurzarbeit anordnen müssen, müssen Sie dies gegenüber der Bundesagentur für Arbeit </w:t>
      </w:r>
      <w:r w:rsidRPr="004F0D6C">
        <w:rPr>
          <w:b/>
        </w:rPr>
        <w:t>schriftlich</w:t>
      </w:r>
      <w:r>
        <w:t xml:space="preserve"> anzeigen. Im Rahmen diese</w:t>
      </w:r>
      <w:r w:rsidR="004B320A">
        <w:t xml:space="preserve">r Anzeige </w:t>
      </w:r>
      <w:r>
        <w:t xml:space="preserve">müssen Sie </w:t>
      </w:r>
      <w:r w:rsidR="004B320A">
        <w:t>darlegen</w:t>
      </w:r>
      <w:r>
        <w:t xml:space="preserve">, aus welchen Gründen die Kurzarbeit erforderlich ist. Wenn Sie einen Betriebsrat haben, </w:t>
      </w:r>
      <w:r w:rsidR="004B320A">
        <w:t xml:space="preserve">muss </w:t>
      </w:r>
      <w:r>
        <w:t>dieser bei der Antragstellung beteiligt</w:t>
      </w:r>
      <w:r w:rsidR="004B320A">
        <w:t xml:space="preserve"> werden</w:t>
      </w:r>
      <w:r>
        <w:t>.</w:t>
      </w:r>
    </w:p>
    <w:p w14:paraId="7A1A04C0" w14:textId="6B1F0985" w:rsidR="004F0D6C" w:rsidRDefault="00E15D27" w:rsidP="00AF58BE">
      <w:pPr>
        <w:pStyle w:val="MIFlietext"/>
      </w:pPr>
      <w:r>
        <w:t>Im Zuge der</w:t>
      </w:r>
      <w:r w:rsidR="004F0D6C">
        <w:t xml:space="preserve"> Kurzarbeit muss der Arbeitnehmer seine Arbeitsleistung nicht mehr anbieten und Sie als Arbeitgeber werden von der Vergütungspflicht befreit. Dafür besteht dann der Anspruch der betroffenen Mitarbeiter auf Kurzarbeitergeld</w:t>
      </w:r>
      <w:r w:rsidR="00442936">
        <w:t xml:space="preserve"> (KUG)</w:t>
      </w:r>
      <w:r w:rsidR="004F0D6C">
        <w:t>.</w:t>
      </w:r>
    </w:p>
    <w:p w14:paraId="7A07AAB4" w14:textId="0E058DD0" w:rsidR="004F0D6C" w:rsidRDefault="004F0D6C" w:rsidP="004F0D6C">
      <w:pPr>
        <w:pStyle w:val="MIBeispiel-Hinweis"/>
      </w:pPr>
      <w:r w:rsidRPr="004F0D6C">
        <w:rPr>
          <w:b/>
        </w:rPr>
        <w:t>Hinweis:</w:t>
      </w:r>
      <w:r>
        <w:t xml:space="preserve"> </w:t>
      </w:r>
      <w:r w:rsidR="0066205F">
        <w:t>Bei der</w:t>
      </w:r>
      <w:r w:rsidR="00600A1F">
        <w:t xml:space="preserve"> </w:t>
      </w:r>
      <w:r w:rsidR="0066205F">
        <w:t>Antrag</w:t>
      </w:r>
      <w:r w:rsidR="00600A1F">
        <w:t>stellung und Berechnung</w:t>
      </w:r>
      <w:r w:rsidR="00A53DB6">
        <w:t xml:space="preserve"> des </w:t>
      </w:r>
      <w:r w:rsidR="00442936">
        <w:t>KUG</w:t>
      </w:r>
      <w:r w:rsidR="00A53DB6">
        <w:t xml:space="preserve"> </w:t>
      </w:r>
      <w:r>
        <w:t>bestehen für Sie als Arbeitgeber gesetzliche Mitwirkungspflichten. Wenn Sie unrichtige Angaben machen, kann dies zu Geldbußen führen.</w:t>
      </w:r>
    </w:p>
    <w:p w14:paraId="48C6192A" w14:textId="3A8F0103" w:rsidR="00260CF2" w:rsidRDefault="00260CF2" w:rsidP="00260CF2">
      <w:pPr>
        <w:pStyle w:val="MIberschrift2"/>
        <w:tabs>
          <w:tab w:val="clear" w:pos="0"/>
        </w:tabs>
        <w:ind w:left="454" w:hanging="454"/>
      </w:pPr>
      <w:r>
        <w:t>Aktuelle Neuerung zur Kurzarbeit</w:t>
      </w:r>
    </w:p>
    <w:p w14:paraId="3A47ABF9" w14:textId="3862153F" w:rsidR="000B20B0" w:rsidRDefault="00DD50E5" w:rsidP="004F0D6C">
      <w:pPr>
        <w:pStyle w:val="MIFlietext"/>
      </w:pPr>
      <w:r>
        <w:t>Der Bundestag</w:t>
      </w:r>
      <w:r w:rsidR="00354555">
        <w:t xml:space="preserve"> hat als Reaktion auf die </w:t>
      </w:r>
      <w:r w:rsidR="00DE6C5A">
        <w:t>Corona</w:t>
      </w:r>
      <w:r w:rsidR="00354555">
        <w:t xml:space="preserve">-Ausbreitung </w:t>
      </w:r>
      <w:r w:rsidR="00B66566">
        <w:t xml:space="preserve">am 15.03.2020 </w:t>
      </w:r>
      <w:r w:rsidR="00354555">
        <w:t xml:space="preserve">Änderungen im </w:t>
      </w:r>
      <w:r w:rsidR="00442936">
        <w:t>KUG</w:t>
      </w:r>
      <w:r w:rsidR="00354555">
        <w:t xml:space="preserve"> beschlossen, die bis Ende 202</w:t>
      </w:r>
      <w:r w:rsidR="009C36C5">
        <w:t>1</w:t>
      </w:r>
      <w:r w:rsidR="00354555">
        <w:t xml:space="preserve"> gültig sein werden. </w:t>
      </w:r>
      <w:r w:rsidR="009C36C5">
        <w:t>Im Einzelnen</w:t>
      </w:r>
      <w:r w:rsidR="00354555">
        <w:t xml:space="preserve"> sieht das </w:t>
      </w:r>
      <w:r w:rsidR="00F030E4">
        <w:t>„</w:t>
      </w:r>
      <w:r w:rsidR="00354555">
        <w:t xml:space="preserve">Gesetz </w:t>
      </w:r>
      <w:r w:rsidR="00F030E4">
        <w:t xml:space="preserve">zur befristeten krisenbedingten Verbesserung der Regelungen für das Kurzarbeitergeld“ </w:t>
      </w:r>
      <w:r w:rsidR="00354555">
        <w:t>folgende Maßnahmen vor:</w:t>
      </w:r>
    </w:p>
    <w:p w14:paraId="4CD88BF2" w14:textId="5EFE401C" w:rsidR="00354555" w:rsidRDefault="00354555" w:rsidP="004F0D6C">
      <w:pPr>
        <w:pStyle w:val="MIFlietext"/>
      </w:pPr>
      <w:r>
        <w:t xml:space="preserve">Wenn aufgrund schwieriger wirtschaftlicher Entwicklungen Aufträge ausbleiben, kann ein Betrieb </w:t>
      </w:r>
      <w:r w:rsidR="00624110">
        <w:t xml:space="preserve">zukünftig </w:t>
      </w:r>
      <w:r>
        <w:t xml:space="preserve">Kurzarbeit anmelden, wenn mindestens zehn Prozent der Beschäftigten vom Arbeitsausfall betroffen sind. Diese Schwelle </w:t>
      </w:r>
      <w:r w:rsidR="007517A0">
        <w:t xml:space="preserve">lag </w:t>
      </w:r>
      <w:r>
        <w:t xml:space="preserve">bislang bei 30 </w:t>
      </w:r>
      <w:r w:rsidR="00442936">
        <w:t>%</w:t>
      </w:r>
      <w:r w:rsidR="007517A0">
        <w:t xml:space="preserve"> </w:t>
      </w:r>
      <w:r>
        <w:t>der Belegschaft.</w:t>
      </w:r>
    </w:p>
    <w:p w14:paraId="535D2EF2" w14:textId="0802C5EC" w:rsidR="00354555" w:rsidRDefault="00354555" w:rsidP="004F0D6C">
      <w:pPr>
        <w:pStyle w:val="MIFlietext"/>
      </w:pPr>
      <w:r>
        <w:t xml:space="preserve">Auf den </w:t>
      </w:r>
      <w:r w:rsidR="00FD09EC">
        <w:t xml:space="preserve">bisher </w:t>
      </w:r>
      <w:r w:rsidR="00237C91">
        <w:t xml:space="preserve">geforderten </w:t>
      </w:r>
      <w:r>
        <w:t xml:space="preserve">Aufbau negativer Arbeitszeitsalden vor Zahlung des </w:t>
      </w:r>
      <w:r w:rsidR="00442936">
        <w:t>KUG</w:t>
      </w:r>
      <w:r>
        <w:t xml:space="preserve"> </w:t>
      </w:r>
      <w:r w:rsidR="00FA4AE4">
        <w:t>kann</w:t>
      </w:r>
      <w:r>
        <w:t xml:space="preserve"> vollständig oder teilweise verzichtet werden. </w:t>
      </w:r>
      <w:r w:rsidR="000F22F0">
        <w:t xml:space="preserve">Bisher wurde </w:t>
      </w:r>
      <w:r>
        <w:t xml:space="preserve">verlangt, dass in Betrieben, in denen Vereinbarungen zu Arbeitszeitschwankungen genutzt werden, diese auch zur Vermeidung von Kurzarbeit eingesetzt und ins Minus gefahren werden. </w:t>
      </w:r>
      <w:r w:rsidR="001A5945">
        <w:t>Zusätzlich</w:t>
      </w:r>
      <w:r>
        <w:t xml:space="preserve"> können auch Leiharbeitnehmer künftig </w:t>
      </w:r>
      <w:r w:rsidR="00442936">
        <w:t>KUG</w:t>
      </w:r>
      <w:r>
        <w:t xml:space="preserve"> beziehen.</w:t>
      </w:r>
    </w:p>
    <w:p w14:paraId="7B3163D2" w14:textId="3D00605D" w:rsidR="000B20B0" w:rsidRDefault="00354555" w:rsidP="004F0D6C">
      <w:pPr>
        <w:pStyle w:val="MIFlietext"/>
      </w:pPr>
      <w:r>
        <w:t xml:space="preserve">Die Sozialversicherungsbeiträge, die Sie als Arbeitgeber für Ihre Beschäftigten zahlen, </w:t>
      </w:r>
      <w:r w:rsidR="00794BDE">
        <w:t xml:space="preserve">werden </w:t>
      </w:r>
      <w:r w:rsidR="00657469">
        <w:t xml:space="preserve">von der </w:t>
      </w:r>
      <w:r>
        <w:t>Bundesagentur für Arbeit vollständig erstatte</w:t>
      </w:r>
      <w:r w:rsidR="00657469">
        <w:t>t</w:t>
      </w:r>
      <w:r>
        <w:t>.</w:t>
      </w:r>
      <w:r w:rsidR="00442936">
        <w:t xml:space="preserve"> </w:t>
      </w:r>
      <w:r w:rsidR="004F0D6C">
        <w:t xml:space="preserve">Die Höhe des </w:t>
      </w:r>
      <w:r w:rsidR="00442936">
        <w:t>KUG</w:t>
      </w:r>
      <w:r w:rsidR="004F0D6C">
        <w:t xml:space="preserve"> orientiert sich an der bisherigen Vergütung.</w:t>
      </w:r>
      <w:r w:rsidR="000B20B0">
        <w:t xml:space="preserve"> Die Arbeitsverwaltung unter</w:t>
      </w:r>
      <w:r w:rsidR="008E2D2B">
        <w:t>schei</w:t>
      </w:r>
      <w:r w:rsidR="000B20B0">
        <w:t>det zwischen Arbeitnehmern, die mindestens einen Kinderfreibetrag von 0,5 auf der Lohnsteuerkarte vermerkt haben</w:t>
      </w:r>
      <w:r w:rsidR="00417B53">
        <w:t>,</w:t>
      </w:r>
      <w:r w:rsidR="000B20B0">
        <w:t xml:space="preserve"> und übrigen Arbeitnehmern.</w:t>
      </w:r>
      <w:r w:rsidR="00442936">
        <w:t xml:space="preserve"> </w:t>
      </w:r>
      <w:r w:rsidR="00EB60D3">
        <w:t>Arbeitnehmer, die einen Kinderfreibetrag haben, erhalten 67</w:t>
      </w:r>
      <w:r w:rsidR="00442936">
        <w:t> </w:t>
      </w:r>
      <w:r w:rsidR="00EB60D3">
        <w:t>% der Netto</w:t>
      </w:r>
      <w:r w:rsidR="00284F9D">
        <w:t>ent</w:t>
      </w:r>
      <w:r w:rsidR="00EB60D3">
        <w:t xml:space="preserve">geltdifferenz; </w:t>
      </w:r>
      <w:r w:rsidR="00442936">
        <w:t>die übrigen Mitarbeiter</w:t>
      </w:r>
      <w:r w:rsidR="00EB60D3">
        <w:t xml:space="preserve"> einen Satz von 60</w:t>
      </w:r>
      <w:r w:rsidR="00442936">
        <w:t> </w:t>
      </w:r>
      <w:r w:rsidR="00EB60D3">
        <w:t>%.</w:t>
      </w:r>
    </w:p>
    <w:p w14:paraId="6076490B" w14:textId="26ED13C7" w:rsidR="00EB60D3" w:rsidRDefault="00EB60D3" w:rsidP="00EB60D3">
      <w:pPr>
        <w:pStyle w:val="MIBeispiel-Hinweis"/>
      </w:pPr>
      <w:r w:rsidRPr="008E2D2B">
        <w:rPr>
          <w:b/>
        </w:rPr>
        <w:t xml:space="preserve">Beispiel: </w:t>
      </w:r>
      <w:r>
        <w:t xml:space="preserve">Ein Arbeitnehmer (1 Kind) erhält in Vollzeit eine Bruttovergütung von 3.000 </w:t>
      </w:r>
      <w:r w:rsidR="00442936">
        <w:t>€</w:t>
      </w:r>
      <w:r>
        <w:t xml:space="preserve">, was ca. 1.900 </w:t>
      </w:r>
      <w:r w:rsidR="00442936">
        <w:t>€</w:t>
      </w:r>
      <w:r>
        <w:t xml:space="preserve"> netto entspricht. Die Arbeitszeit wird um 50</w:t>
      </w:r>
      <w:r w:rsidR="00442936">
        <w:t> </w:t>
      </w:r>
      <w:r>
        <w:t>% reduziert, so dass der Bruttoverdienst bei 1.500</w:t>
      </w:r>
      <w:r w:rsidR="00442936">
        <w:t> €</w:t>
      </w:r>
      <w:r>
        <w:t xml:space="preserve"> liegt (ca. 1.100 </w:t>
      </w:r>
      <w:r w:rsidR="00442936">
        <w:t>€</w:t>
      </w:r>
      <w:r>
        <w:t xml:space="preserve"> netto). Die </w:t>
      </w:r>
      <w:r w:rsidRPr="008E2D2B">
        <w:rPr>
          <w:b/>
        </w:rPr>
        <w:t>Netto</w:t>
      </w:r>
      <w:r w:rsidR="00284F9D">
        <w:rPr>
          <w:b/>
        </w:rPr>
        <w:t>ent</w:t>
      </w:r>
      <w:r w:rsidRPr="008E2D2B">
        <w:rPr>
          <w:b/>
        </w:rPr>
        <w:t>geltdifferenz</w:t>
      </w:r>
      <w:r>
        <w:t xml:space="preserve"> beträgt </w:t>
      </w:r>
      <w:r w:rsidR="00442936">
        <w:t>so</w:t>
      </w:r>
      <w:r>
        <w:t xml:space="preserve">mit </w:t>
      </w:r>
      <w:r w:rsidRPr="008E2D2B">
        <w:rPr>
          <w:b/>
        </w:rPr>
        <w:t xml:space="preserve">800 </w:t>
      </w:r>
      <w:r w:rsidR="00442936">
        <w:rPr>
          <w:b/>
        </w:rPr>
        <w:t>€</w:t>
      </w:r>
      <w:r>
        <w:t xml:space="preserve">. Von diesen 800 </w:t>
      </w:r>
      <w:r w:rsidR="00442936">
        <w:t>€</w:t>
      </w:r>
      <w:r>
        <w:t xml:space="preserve"> erhält der Arbeitnehmer </w:t>
      </w:r>
      <w:r w:rsidR="00442936">
        <w:t xml:space="preserve">dann </w:t>
      </w:r>
      <w:r>
        <w:t>67</w:t>
      </w:r>
      <w:r w:rsidR="00442936">
        <w:t> </w:t>
      </w:r>
      <w:r>
        <w:t>% (=</w:t>
      </w:r>
      <w:r w:rsidR="00442936">
        <w:t xml:space="preserve"> </w:t>
      </w:r>
      <w:r>
        <w:t xml:space="preserve">536 </w:t>
      </w:r>
      <w:r w:rsidR="00442936">
        <w:t>€</w:t>
      </w:r>
      <w:r>
        <w:t>).</w:t>
      </w:r>
      <w:r w:rsidR="007517A0">
        <w:t xml:space="preserve"> </w:t>
      </w:r>
      <w:r w:rsidR="007517A0" w:rsidRPr="007517A0">
        <w:t>Die Kürzung zum bisherigen Nettoentgelt des Arbeitnehmers beträgt somit 264 €Euro netto.</w:t>
      </w:r>
    </w:p>
    <w:p w14:paraId="02042C30" w14:textId="29B0C6F6" w:rsidR="004F3E24" w:rsidRDefault="004F3E24" w:rsidP="008E2D2B">
      <w:pPr>
        <w:pStyle w:val="MIberschrift2"/>
        <w:tabs>
          <w:tab w:val="clear" w:pos="0"/>
        </w:tabs>
        <w:ind w:left="454" w:hanging="454"/>
      </w:pPr>
      <w:r>
        <w:t>Anordnung von Überstunden</w:t>
      </w:r>
    </w:p>
    <w:p w14:paraId="0BF448E2" w14:textId="42B179D8" w:rsidR="004F3E24" w:rsidRDefault="00427E15" w:rsidP="004F3E24">
      <w:pPr>
        <w:pStyle w:val="MIFlietext"/>
      </w:pPr>
      <w:r>
        <w:t>In Betrieben ohne Kurzarbeit</w:t>
      </w:r>
      <w:r w:rsidR="002B38C8">
        <w:t xml:space="preserve"> kann </w:t>
      </w:r>
      <w:r w:rsidR="00012D71">
        <w:t xml:space="preserve">es </w:t>
      </w:r>
      <w:r w:rsidR="002B38C8">
        <w:t>d</w:t>
      </w:r>
      <w:r w:rsidR="00624110">
        <w:t xml:space="preserve">urch den zu erwartenden höheren Krankenstand und </w:t>
      </w:r>
      <w:r w:rsidR="00F736A9">
        <w:t xml:space="preserve">durch </w:t>
      </w:r>
      <w:r w:rsidR="00624110">
        <w:t>Ausf</w:t>
      </w:r>
      <w:r w:rsidR="00F736A9">
        <w:t>ä</w:t>
      </w:r>
      <w:r w:rsidR="00624110">
        <w:t>ll</w:t>
      </w:r>
      <w:r w:rsidR="00F736A9">
        <w:t>e</w:t>
      </w:r>
      <w:r w:rsidR="00624110">
        <w:t xml:space="preserve"> </w:t>
      </w:r>
      <w:r w:rsidR="00AD7310">
        <w:t>von Mitarbeitern</w:t>
      </w:r>
      <w:r w:rsidR="005979BB">
        <w:t xml:space="preserve"> </w:t>
      </w:r>
      <w:r w:rsidR="00513C31">
        <w:t xml:space="preserve">in </w:t>
      </w:r>
      <w:r w:rsidR="00624110">
        <w:t xml:space="preserve">Quarantäne erforderlich sein, </w:t>
      </w:r>
      <w:r w:rsidR="004F3E24">
        <w:t>dass Mitarbeiter mehr arbeiten müssen</w:t>
      </w:r>
      <w:r w:rsidR="001102FC">
        <w:t xml:space="preserve"> und </w:t>
      </w:r>
      <w:r w:rsidR="004F3E24">
        <w:t>Überstunden an</w:t>
      </w:r>
      <w:r w:rsidR="00012D71">
        <w:t>ge</w:t>
      </w:r>
      <w:r w:rsidR="004F3E24">
        <w:t>ordne</w:t>
      </w:r>
      <w:r w:rsidR="00012D71">
        <w:t>t werden</w:t>
      </w:r>
      <w:r w:rsidR="004F3E24">
        <w:t xml:space="preserve">, </w:t>
      </w:r>
      <w:r w:rsidR="00624110">
        <w:t xml:space="preserve">soweit </w:t>
      </w:r>
      <w:r w:rsidR="00417B53">
        <w:t xml:space="preserve">dies </w:t>
      </w:r>
      <w:r w:rsidR="004F3E24">
        <w:t xml:space="preserve">arbeitsvertraglich vorgesehen ist. </w:t>
      </w:r>
    </w:p>
    <w:p w14:paraId="7DCD90E6" w14:textId="72EA3630" w:rsidR="004F3E24" w:rsidRPr="004F6883" w:rsidRDefault="004F3E24" w:rsidP="004F3E24">
      <w:pPr>
        <w:pStyle w:val="MIBeispiel-Hinweis"/>
      </w:pPr>
      <w:r w:rsidRPr="004F3E24">
        <w:rPr>
          <w:b/>
        </w:rPr>
        <w:t xml:space="preserve">Hinweis: </w:t>
      </w:r>
      <w:r>
        <w:t xml:space="preserve">Fehlen entsprechende Regelungen, können Überstunden nur angeordnet werden, wenn </w:t>
      </w:r>
      <w:r w:rsidR="009F7FDE">
        <w:t xml:space="preserve">ansonsten </w:t>
      </w:r>
      <w:r>
        <w:t>ein schwerwiegender wirtschaftlicher Schaden droht.</w:t>
      </w:r>
    </w:p>
    <w:p w14:paraId="22C25869" w14:textId="4F4C5FCC" w:rsidR="004F3E24" w:rsidRDefault="002155D4" w:rsidP="004F3E24">
      <w:pPr>
        <w:pStyle w:val="MIFlietext"/>
      </w:pPr>
      <w:r>
        <w:t xml:space="preserve">Wenn es </w:t>
      </w:r>
      <w:r w:rsidR="004F3E24">
        <w:t>in Ihrem Unternehmen ein</w:t>
      </w:r>
      <w:r w:rsidR="00012D71">
        <w:t>en</w:t>
      </w:r>
      <w:r w:rsidR="004F3E24">
        <w:t xml:space="preserve"> Betriebsrat</w:t>
      </w:r>
      <w:r>
        <w:t xml:space="preserve"> gibt</w:t>
      </w:r>
      <w:r w:rsidR="004F3E24">
        <w:t xml:space="preserve">, ist die Anordnung von Überstunden mitbestimmungspflichtig. Das heißt, ohne Zustimmung des Betriebsrates </w:t>
      </w:r>
      <w:r w:rsidR="002C20E9">
        <w:t xml:space="preserve">dürfen Sie </w:t>
      </w:r>
      <w:r w:rsidR="004F3E24">
        <w:t xml:space="preserve">keine Überstunden anordnen. Kommen Sie mit dem Betriebsrat zu keiner Einigung, </w:t>
      </w:r>
      <w:r w:rsidR="00417B53">
        <w:t xml:space="preserve">können </w:t>
      </w:r>
      <w:r w:rsidR="004F3E24">
        <w:t xml:space="preserve">Sie </w:t>
      </w:r>
      <w:r w:rsidR="00417B53">
        <w:t xml:space="preserve">die Bildung </w:t>
      </w:r>
      <w:r w:rsidR="004F3E24">
        <w:t>eine</w:t>
      </w:r>
      <w:r w:rsidR="00417B53">
        <w:t>r</w:t>
      </w:r>
      <w:r w:rsidR="004F3E24">
        <w:t xml:space="preserve"> Einigungsstelle </w:t>
      </w:r>
      <w:r w:rsidR="00417B53">
        <w:t>beantragen</w:t>
      </w:r>
      <w:r w:rsidR="004F3E24">
        <w:t xml:space="preserve">, </w:t>
      </w:r>
      <w:r>
        <w:t xml:space="preserve">die </w:t>
      </w:r>
      <w:r w:rsidR="004F3E24">
        <w:t>dann die fehlende Zustimmung ersetzen kann.</w:t>
      </w:r>
    </w:p>
    <w:p w14:paraId="0150D63F" w14:textId="66B63B89" w:rsidR="009F6096" w:rsidRDefault="009F6096" w:rsidP="007E02E9">
      <w:pPr>
        <w:pStyle w:val="MIberschrift2"/>
        <w:tabs>
          <w:tab w:val="clear" w:pos="0"/>
        </w:tabs>
        <w:ind w:left="454" w:hanging="454"/>
      </w:pPr>
      <w:r>
        <w:t>Kündigungen</w:t>
      </w:r>
    </w:p>
    <w:p w14:paraId="09E2925B" w14:textId="0257046D" w:rsidR="00DA71AE" w:rsidRDefault="009F6096" w:rsidP="00DA71AE">
      <w:pPr>
        <w:pStyle w:val="MIFlietext"/>
      </w:pPr>
      <w:r>
        <w:t xml:space="preserve">Wenn die Anordnung von Kurzarbeit allein nicht mehr ausreichen sollte, können im schlimmsten Fall </w:t>
      </w:r>
      <w:r w:rsidR="001362DA">
        <w:t xml:space="preserve">auch </w:t>
      </w:r>
      <w:r>
        <w:t xml:space="preserve">Kündigungen ausgesprochen werden. Hier </w:t>
      </w:r>
      <w:r w:rsidR="00417B53">
        <w:t>liegt eine</w:t>
      </w:r>
      <w:r>
        <w:t xml:space="preserve"> betriebsbedingte Kündigung </w:t>
      </w:r>
      <w:r w:rsidR="00417B53">
        <w:t>vor</w:t>
      </w:r>
      <w:r>
        <w:t xml:space="preserve">, so dass </w:t>
      </w:r>
      <w:r w:rsidR="00417B53">
        <w:t>Sie</w:t>
      </w:r>
      <w:r w:rsidR="00511D39">
        <w:t xml:space="preserve"> </w:t>
      </w:r>
      <w:r>
        <w:t>bei der Auswahl der zu kündigenden Arbeitnehmer</w:t>
      </w:r>
      <w:r w:rsidR="00417B53">
        <w:t xml:space="preserve"> soziale Geschichtspunkte</w:t>
      </w:r>
      <w:r>
        <w:t xml:space="preserve"> beachten müssen.</w:t>
      </w:r>
      <w:r w:rsidR="00CA3F21">
        <w:t xml:space="preserve"> </w:t>
      </w:r>
      <w:r w:rsidR="00DA71AE">
        <w:t>Diese sozialen Gesichtspunkte sind nach dem Kündigungsschutzgesetz</w:t>
      </w:r>
      <w:r w:rsidR="001362DA">
        <w:t xml:space="preserve"> folgende</w:t>
      </w:r>
      <w:r w:rsidR="00DA71AE">
        <w:t>:</w:t>
      </w:r>
      <w:r w:rsidR="00CA3F21">
        <w:t xml:space="preserve"> </w:t>
      </w:r>
      <w:r w:rsidR="00DA71AE">
        <w:t>Betriebszugehörigkeit,</w:t>
      </w:r>
      <w:r w:rsidR="00CA3F21">
        <w:t xml:space="preserve"> </w:t>
      </w:r>
      <w:r w:rsidR="00DA71AE">
        <w:t>Lebensalter,</w:t>
      </w:r>
      <w:r w:rsidR="00CA3F21">
        <w:t xml:space="preserve"> </w:t>
      </w:r>
      <w:r w:rsidR="00DA71AE">
        <w:t>Unterhaltsverpflichtungen und</w:t>
      </w:r>
      <w:r w:rsidR="00CA3F21">
        <w:t xml:space="preserve"> </w:t>
      </w:r>
      <w:r w:rsidR="00DA71AE">
        <w:t>Schwerbehinderung.</w:t>
      </w:r>
      <w:r w:rsidR="00CA3F21">
        <w:t xml:space="preserve"> </w:t>
      </w:r>
      <w:r w:rsidR="00DA71AE">
        <w:t xml:space="preserve">Besteht in Ihrem Unternehmen ein Betriebsrat, müssen Sie diesen bei </w:t>
      </w:r>
      <w:r w:rsidR="003655A7">
        <w:t xml:space="preserve">auszusprechenden </w:t>
      </w:r>
      <w:r w:rsidR="00DA71AE">
        <w:t xml:space="preserve">Kündigungen </w:t>
      </w:r>
      <w:r w:rsidR="001362DA">
        <w:t>informieren</w:t>
      </w:r>
      <w:r w:rsidR="00DA71AE">
        <w:t>.</w:t>
      </w:r>
    </w:p>
    <w:p w14:paraId="1E080E57" w14:textId="5E41C8FA" w:rsidR="00E3448D" w:rsidRDefault="00C5536E" w:rsidP="00E3448D">
      <w:pPr>
        <w:pStyle w:val="MIberschrift1"/>
      </w:pPr>
      <w:bookmarkStart w:id="2" w:name="_Toc35790781"/>
      <w:bookmarkStart w:id="3" w:name="_Toc34648180"/>
      <w:r>
        <w:t>Hilfsprogramme der Bundesregie</w:t>
      </w:r>
      <w:r w:rsidR="008442AF">
        <w:softHyphen/>
      </w:r>
      <w:r>
        <w:t>rung</w:t>
      </w:r>
      <w:r w:rsidR="00E3448D">
        <w:t xml:space="preserve"> </w:t>
      </w:r>
      <w:r>
        <w:t xml:space="preserve">für </w:t>
      </w:r>
      <w:r w:rsidR="00E3448D">
        <w:t>Unternehmen</w:t>
      </w:r>
      <w:bookmarkEnd w:id="2"/>
    </w:p>
    <w:p w14:paraId="414CA6C6" w14:textId="6BF479DA" w:rsidR="008442AF" w:rsidRDefault="00E3448D" w:rsidP="00E3448D">
      <w:pPr>
        <w:pStyle w:val="MIFlietext"/>
      </w:pPr>
      <w:r>
        <w:t xml:space="preserve">Aufgrund der aktuellen Beschlüsse der Bundes- und Landesregierungen </w:t>
      </w:r>
      <w:r w:rsidR="00365034">
        <w:t xml:space="preserve">zur weiteren Eindämmung des Corona-Virus </w:t>
      </w:r>
      <w:r w:rsidR="00F3445C">
        <w:t>sind</w:t>
      </w:r>
      <w:r w:rsidR="00856644">
        <w:t xml:space="preserve"> zusätzlich zu den bisher beschlossenen Schließungen </w:t>
      </w:r>
      <w:r w:rsidR="008442AF">
        <w:t>von</w:t>
      </w:r>
      <w:r w:rsidR="00856644">
        <w:t xml:space="preserve"> Schulen, Kindergärten</w:t>
      </w:r>
      <w:r w:rsidR="00F72242">
        <w:t>, Museen und dem Verbot von</w:t>
      </w:r>
      <w:r w:rsidR="00536F4E">
        <w:t xml:space="preserve"> Versammlungen jeglicher Art</w:t>
      </w:r>
      <w:r w:rsidR="007458E5">
        <w:t xml:space="preserve"> nun </w:t>
      </w:r>
      <w:r w:rsidR="001362DA">
        <w:t xml:space="preserve">noch weitere Einschränkungen gefolgt. So ist nun </w:t>
      </w:r>
      <w:r w:rsidR="00B3563C">
        <w:t>auch die</w:t>
      </w:r>
      <w:r>
        <w:t xml:space="preserve"> Schließung von </w:t>
      </w:r>
      <w:r w:rsidR="00BF5D9A">
        <w:t>Ho</w:t>
      </w:r>
      <w:r w:rsidR="00C61724">
        <w:t xml:space="preserve">tels, </w:t>
      </w:r>
      <w:r>
        <w:t xml:space="preserve">Restaurants, </w:t>
      </w:r>
      <w:r w:rsidR="00056404">
        <w:t xml:space="preserve">Kinos, </w:t>
      </w:r>
      <w:r>
        <w:t xml:space="preserve">Einkaufsgeschäften, </w:t>
      </w:r>
      <w:r w:rsidR="001362DA">
        <w:t>di</w:t>
      </w:r>
      <w:r>
        <w:t>e nicht den täglichen Bedarf decken</w:t>
      </w:r>
      <w:r w:rsidR="008442AF">
        <w:t>,</w:t>
      </w:r>
      <w:r>
        <w:t xml:space="preserve"> </w:t>
      </w:r>
      <w:r w:rsidR="002D5887">
        <w:t>und</w:t>
      </w:r>
      <w:r>
        <w:t xml:space="preserve"> </w:t>
      </w:r>
      <w:r w:rsidR="00513F6B">
        <w:t>Dienstleistungsbetrieben</w:t>
      </w:r>
      <w:r w:rsidR="001362DA">
        <w:t>, die im weitesten Sinne</w:t>
      </w:r>
      <w:r w:rsidR="00513F6B">
        <w:t xml:space="preserve"> </w:t>
      </w:r>
      <w:r w:rsidR="001362DA">
        <w:t>den Beauty-Sektor umfassen</w:t>
      </w:r>
      <w:r w:rsidR="00513F6B">
        <w:t xml:space="preserve"> (Friseure, Kosmetikstudios </w:t>
      </w:r>
      <w:r w:rsidR="001362DA">
        <w:t>usw</w:t>
      </w:r>
      <w:r w:rsidR="008442AF">
        <w:t>.</w:t>
      </w:r>
      <w:r w:rsidR="00513F6B">
        <w:t>)</w:t>
      </w:r>
      <w:r w:rsidR="001362DA">
        <w:t>,</w:t>
      </w:r>
      <w:r w:rsidR="00513F6B">
        <w:t xml:space="preserve"> </w:t>
      </w:r>
      <w:r w:rsidR="00365034">
        <w:t>an</w:t>
      </w:r>
      <w:r w:rsidR="005E26CD">
        <w:t>geordnet</w:t>
      </w:r>
      <w:r w:rsidR="00271FA3">
        <w:t xml:space="preserve"> worden</w:t>
      </w:r>
      <w:r w:rsidR="00365034">
        <w:t>.</w:t>
      </w:r>
      <w:r>
        <w:t xml:space="preserve"> </w:t>
      </w:r>
    </w:p>
    <w:p w14:paraId="23B780A5" w14:textId="1DD1C123" w:rsidR="0005748D" w:rsidRDefault="00365034" w:rsidP="00E3448D">
      <w:pPr>
        <w:pStyle w:val="MIFlietext"/>
      </w:pPr>
      <w:r>
        <w:t xml:space="preserve">Damit </w:t>
      </w:r>
      <w:r w:rsidR="00CA3275">
        <w:t>sin</w:t>
      </w:r>
      <w:r w:rsidR="007D45C8">
        <w:t>d</w:t>
      </w:r>
      <w:r w:rsidR="00494954">
        <w:t xml:space="preserve"> </w:t>
      </w:r>
      <w:r w:rsidR="005E6610">
        <w:t>vielen</w:t>
      </w:r>
      <w:r>
        <w:t xml:space="preserve"> </w:t>
      </w:r>
      <w:r w:rsidR="005E6610">
        <w:t>Unternehmen</w:t>
      </w:r>
      <w:r>
        <w:t xml:space="preserve"> </w:t>
      </w:r>
      <w:r w:rsidR="003215AB">
        <w:t>ü</w:t>
      </w:r>
      <w:r w:rsidR="005D568D">
        <w:t>ber Nacht</w:t>
      </w:r>
      <w:r w:rsidR="0026749B">
        <w:t xml:space="preserve"> die Einnahmen</w:t>
      </w:r>
      <w:r w:rsidR="0027354F">
        <w:t xml:space="preserve"> weggebrochen</w:t>
      </w:r>
      <w:r w:rsidR="00E3448D">
        <w:t>. Während Kosten, in Form von Mieten, Löhnen und Gehältern</w:t>
      </w:r>
      <w:r w:rsidR="008442AF">
        <w:t>,</w:t>
      </w:r>
      <w:r w:rsidR="00E3448D">
        <w:t xml:space="preserve"> sowie die Verbrauchskosten weiter anfallen, steht auf der Einnahmenseite entweder nur ein geringer Betrag oder sogar </w:t>
      </w:r>
      <w:r w:rsidR="001362DA">
        <w:t>eine Null</w:t>
      </w:r>
      <w:r w:rsidR="00E3448D">
        <w:t xml:space="preserve">. </w:t>
      </w:r>
    </w:p>
    <w:p w14:paraId="013E108E" w14:textId="77777777" w:rsidR="00963A74" w:rsidRDefault="00E3448D" w:rsidP="006E5159">
      <w:pPr>
        <w:pStyle w:val="MIFlietext"/>
      </w:pPr>
      <w:r>
        <w:t xml:space="preserve">Hier setzt das Hilfsprogramm der Bundesregierung an. </w:t>
      </w:r>
    </w:p>
    <w:p w14:paraId="07CF5381" w14:textId="12EB24A0" w:rsidR="00365034" w:rsidRDefault="00E3448D" w:rsidP="00FF0C34">
      <w:pPr>
        <w:pStyle w:val="MIBeispiel-Hinweis"/>
      </w:pPr>
      <w:r w:rsidRPr="006E5159">
        <w:rPr>
          <w:b/>
          <w:bCs w:val="0"/>
        </w:rPr>
        <w:t xml:space="preserve">Die Kernaussage des Programms </w:t>
      </w:r>
      <w:r w:rsidR="00FF0C34">
        <w:rPr>
          <w:b/>
          <w:bCs w:val="0"/>
        </w:rPr>
        <w:t>lautet:</w:t>
      </w:r>
      <w:r w:rsidR="00FF0C34">
        <w:t xml:space="preserve"> </w:t>
      </w:r>
      <w:r>
        <w:t>„Es ist genug Geld vorhanden, um die Krise zu bekämpfen</w:t>
      </w:r>
      <w:r w:rsidR="001362DA">
        <w:t>,</w:t>
      </w:r>
      <w:r>
        <w:t xml:space="preserve"> und wir werden diese Mittel jetzt einsetzen</w:t>
      </w:r>
      <w:r w:rsidR="001362DA">
        <w:t>.</w:t>
      </w:r>
      <w:r>
        <w:t>“</w:t>
      </w:r>
    </w:p>
    <w:p w14:paraId="41315AFF" w14:textId="26ADC09D" w:rsidR="00E3448D" w:rsidRDefault="00E3448D" w:rsidP="00E3448D">
      <w:pPr>
        <w:pStyle w:val="MIFlietext"/>
      </w:pPr>
      <w:r>
        <w:t xml:space="preserve">Hierzu hat die Bundesregierung ein „Schutzschild“ errichtet, </w:t>
      </w:r>
      <w:r w:rsidR="001362DA">
        <w:t>das</w:t>
      </w:r>
      <w:r>
        <w:t xml:space="preserve"> auf vier Säulen beruht. Neben den oben dargestellten Änderungen bei dem </w:t>
      </w:r>
      <w:r w:rsidR="00B768EF">
        <w:t>KUG</w:t>
      </w:r>
      <w:r>
        <w:t xml:space="preserve"> betreffen die nun beschlossenen Maßnahmen </w:t>
      </w:r>
      <w:r w:rsidR="001362DA">
        <w:t xml:space="preserve">auch </w:t>
      </w:r>
      <w:r>
        <w:t>den wirtschaftlichen und steuer</w:t>
      </w:r>
      <w:r w:rsidR="001362DA">
        <w:t>recht</w:t>
      </w:r>
      <w:r>
        <w:t>lichen Bereich.</w:t>
      </w:r>
    </w:p>
    <w:p w14:paraId="1D7CB584" w14:textId="3A46745E" w:rsidR="00E3448D" w:rsidRDefault="00E3448D" w:rsidP="00E3448D">
      <w:pPr>
        <w:pStyle w:val="MIberschrift2"/>
        <w:tabs>
          <w:tab w:val="clear" w:pos="0"/>
        </w:tabs>
        <w:ind w:left="454" w:hanging="454"/>
      </w:pPr>
      <w:r>
        <w:t>Steuerliche Liquiditätshilfe</w:t>
      </w:r>
      <w:r w:rsidR="005E6610">
        <w:t>n</w:t>
      </w:r>
      <w:r>
        <w:t xml:space="preserve"> für Unternehmen</w:t>
      </w:r>
    </w:p>
    <w:p w14:paraId="69C5305F" w14:textId="77F13B60" w:rsidR="00C13921" w:rsidRDefault="00E3448D" w:rsidP="00E3448D">
      <w:pPr>
        <w:pStyle w:val="MIFlietext"/>
      </w:pPr>
      <w:r>
        <w:t xml:space="preserve">Nach </w:t>
      </w:r>
      <w:r w:rsidR="001362DA">
        <w:t xml:space="preserve">den </w:t>
      </w:r>
      <w:r>
        <w:t xml:space="preserve">Angaben </w:t>
      </w:r>
      <w:r w:rsidR="00726043">
        <w:t>von</w:t>
      </w:r>
      <w:r>
        <w:t xml:space="preserve"> Finanzminister Olaf Scholz </w:t>
      </w:r>
      <w:r w:rsidR="008442AF">
        <w:t>erg</w:t>
      </w:r>
      <w:r w:rsidR="001362DA">
        <w:t>ibt</w:t>
      </w:r>
      <w:r w:rsidR="008442AF">
        <w:t xml:space="preserve"> </w:t>
      </w:r>
      <w:r>
        <w:t xml:space="preserve">es keinen Sinn, das Geld erst beim Steuerzahler anzufordern, um es ihm später zurückgeben zu müssen. Die Liquidität müsse gesichert werden. </w:t>
      </w:r>
    </w:p>
    <w:p w14:paraId="7B169D84" w14:textId="3BE52883" w:rsidR="001F244D" w:rsidRPr="00CB2D52" w:rsidRDefault="00F11907" w:rsidP="00300AA3">
      <w:pPr>
        <w:pStyle w:val="MIberschrift3"/>
      </w:pPr>
      <w:r w:rsidRPr="004E38F3">
        <w:t>He</w:t>
      </w:r>
      <w:r w:rsidRPr="00413A01">
        <w:t>ra</w:t>
      </w:r>
      <w:r w:rsidR="001705CD" w:rsidRPr="00413A01">
        <w:t>b</w:t>
      </w:r>
      <w:r w:rsidRPr="00BC4C85">
        <w:t>se</w:t>
      </w:r>
      <w:r w:rsidRPr="00B23E91">
        <w:t>tz</w:t>
      </w:r>
      <w:r w:rsidRPr="00111AE4">
        <w:t>u</w:t>
      </w:r>
      <w:r w:rsidRPr="00D4741E">
        <w:t>ng</w:t>
      </w:r>
      <w:r w:rsidRPr="00544597">
        <w:t xml:space="preserve"> </w:t>
      </w:r>
      <w:r w:rsidR="001705CD" w:rsidRPr="00544597">
        <w:t>der</w:t>
      </w:r>
      <w:r w:rsidR="001705CD" w:rsidRPr="00DE6C5A">
        <w:t xml:space="preserve"> </w:t>
      </w:r>
      <w:r w:rsidRPr="003D0DDD">
        <w:t>St</w:t>
      </w:r>
      <w:r w:rsidRPr="009F7FDE">
        <w:t>eue</w:t>
      </w:r>
      <w:r w:rsidRPr="00FA3DD0">
        <w:t>rv</w:t>
      </w:r>
      <w:r w:rsidRPr="00D52C50">
        <w:t>or</w:t>
      </w:r>
      <w:r w:rsidRPr="001A7B5F">
        <w:t>aus</w:t>
      </w:r>
      <w:r w:rsidRPr="00BE527E">
        <w:t>z</w:t>
      </w:r>
      <w:r w:rsidRPr="00061BB6">
        <w:t>ahlun</w:t>
      </w:r>
      <w:r w:rsidRPr="001D5BBC">
        <w:t>gen</w:t>
      </w:r>
    </w:p>
    <w:p w14:paraId="544C4A5D" w14:textId="18AE8AFC" w:rsidR="00E3448D" w:rsidRDefault="00E3448D" w:rsidP="00E3448D">
      <w:pPr>
        <w:pStyle w:val="MIFlietext"/>
      </w:pPr>
      <w:r>
        <w:t xml:space="preserve">Aus diesem Grunde hat die Bundesregierung beschlossen, die laufenden </w:t>
      </w:r>
      <w:r w:rsidRPr="003367F7">
        <w:rPr>
          <w:b/>
        </w:rPr>
        <w:t>Vorauszahlungen</w:t>
      </w:r>
      <w:r>
        <w:t xml:space="preserve"> zur </w:t>
      </w:r>
    </w:p>
    <w:p w14:paraId="38AB62D8" w14:textId="021956C0" w:rsidR="00DF54EC" w:rsidRDefault="00E3448D" w:rsidP="00300AA3">
      <w:pPr>
        <w:pStyle w:val="MIListe"/>
      </w:pPr>
      <w:r>
        <w:t>Einkommensteuer</w:t>
      </w:r>
      <w:r w:rsidR="008442AF">
        <w:t>,</w:t>
      </w:r>
    </w:p>
    <w:p w14:paraId="0DCDC195" w14:textId="2121A2EC" w:rsidR="00E3448D" w:rsidRDefault="00E3448D" w:rsidP="00300AA3">
      <w:pPr>
        <w:pStyle w:val="MIListe"/>
      </w:pPr>
      <w:r>
        <w:t>Körperschaftsteuer</w:t>
      </w:r>
      <w:r w:rsidR="008442AF">
        <w:t>,</w:t>
      </w:r>
    </w:p>
    <w:p w14:paraId="298824E8" w14:textId="5E09E955" w:rsidR="00E3448D" w:rsidRDefault="008442AF" w:rsidP="00300AA3">
      <w:pPr>
        <w:pStyle w:val="MIListe"/>
      </w:pPr>
      <w:r>
        <w:t xml:space="preserve">und </w:t>
      </w:r>
      <w:r w:rsidR="00E3448D">
        <w:t>Gewerbesteuer</w:t>
      </w:r>
    </w:p>
    <w:p w14:paraId="66FC9F76" w14:textId="402A118E" w:rsidR="00E3448D" w:rsidRDefault="00E3448D" w:rsidP="00E3448D">
      <w:pPr>
        <w:pStyle w:val="MIFlietext"/>
      </w:pPr>
      <w:r>
        <w:t xml:space="preserve">auf Antrag herab- oder </w:t>
      </w:r>
      <w:r w:rsidR="001362DA">
        <w:t xml:space="preserve">sogar gänzlich </w:t>
      </w:r>
      <w:r>
        <w:t>auszusetzen.</w:t>
      </w:r>
    </w:p>
    <w:p w14:paraId="047E6124" w14:textId="53F3D3BA" w:rsidR="00E3448D" w:rsidRDefault="00E3448D" w:rsidP="00E3448D">
      <w:pPr>
        <w:pStyle w:val="MIBeispiel-Hinweis"/>
      </w:pPr>
      <w:r w:rsidRPr="003367F7">
        <w:rPr>
          <w:b/>
        </w:rPr>
        <w:t xml:space="preserve">Hinweis: </w:t>
      </w:r>
      <w:r>
        <w:t xml:space="preserve">Voraussetzung ist, dass Ihre Einkünfte im laufenden Jahr voraussichtlich geringer sein werden. </w:t>
      </w:r>
    </w:p>
    <w:p w14:paraId="5297EBB7" w14:textId="0A4D5098" w:rsidR="00E3448D" w:rsidRDefault="00E3448D" w:rsidP="00E3448D">
      <w:pPr>
        <w:pStyle w:val="MIFlietext"/>
      </w:pPr>
      <w:r>
        <w:t>Den Nachweis, dass dies</w:t>
      </w:r>
      <w:r w:rsidR="00443564">
        <w:t>e Voraussetzung</w:t>
      </w:r>
      <w:r>
        <w:t xml:space="preserve"> bei Ihnen </w:t>
      </w:r>
      <w:r w:rsidR="00443564">
        <w:t>erfüllt</w:t>
      </w:r>
      <w:r>
        <w:t xml:space="preserve"> ist, werden wir leicht führen können, wenn beispielsweise</w:t>
      </w:r>
      <w:r w:rsidR="00DF54EC">
        <w:t xml:space="preserve"> die </w:t>
      </w:r>
      <w:r>
        <w:t>behördliche</w:t>
      </w:r>
      <w:r w:rsidR="003C320F">
        <w:t>n</w:t>
      </w:r>
      <w:r>
        <w:t xml:space="preserve"> Maßnahmen zu</w:t>
      </w:r>
      <w:r w:rsidR="002F7903">
        <w:t>r</w:t>
      </w:r>
      <w:r>
        <w:t xml:space="preserve"> Schließung </w:t>
      </w:r>
      <w:r w:rsidR="00513F6B">
        <w:t>Ihres Betriebes</w:t>
      </w:r>
      <w:r w:rsidR="003C320F">
        <w:t xml:space="preserve"> geführt haben</w:t>
      </w:r>
      <w:r>
        <w:t>. Die verringerten Einkünfte können aber auch daraus resultieren, dass Ihr Unternehmen</w:t>
      </w:r>
      <w:r w:rsidR="00B90DB4">
        <w:t xml:space="preserve"> durch </w:t>
      </w:r>
      <w:r w:rsidR="005E3CBB">
        <w:t>zahlreiche</w:t>
      </w:r>
      <w:r>
        <w:t xml:space="preserve"> Stornierungen </w:t>
      </w:r>
      <w:r w:rsidR="000E4124">
        <w:t>von Aufträgen</w:t>
      </w:r>
      <w:r w:rsidR="00DD4C84">
        <w:t xml:space="preserve"> </w:t>
      </w:r>
      <w:r>
        <w:t>oder aufgrund von Lieferengpässen die Produktion reduzieren muss.</w:t>
      </w:r>
    </w:p>
    <w:p w14:paraId="293AB834" w14:textId="20D67D0C" w:rsidR="00E3448D" w:rsidRDefault="00E3448D" w:rsidP="00E3448D">
      <w:pPr>
        <w:pStyle w:val="MIBeispiel-Hinweis"/>
      </w:pPr>
      <w:r w:rsidRPr="003367F7">
        <w:rPr>
          <w:b/>
        </w:rPr>
        <w:t>Hinweis:</w:t>
      </w:r>
      <w:r>
        <w:t xml:space="preserve"> Sprechen Sie uns hier bitte direkt an, damit wir </w:t>
      </w:r>
      <w:r w:rsidR="00833BB0">
        <w:t xml:space="preserve">die </w:t>
      </w:r>
      <w:r w:rsidR="00460DDD">
        <w:t xml:space="preserve">zu erwartenden </w:t>
      </w:r>
      <w:r w:rsidR="00833BB0">
        <w:t xml:space="preserve">Ausfälle </w:t>
      </w:r>
      <w:r w:rsidR="00460DDD">
        <w:t>betriebswirtschaftlich</w:t>
      </w:r>
      <w:r w:rsidR="0045485E">
        <w:t xml:space="preserve"> </w:t>
      </w:r>
      <w:r w:rsidR="00E11C68">
        <w:t>berechnen und zusammen</w:t>
      </w:r>
      <w:r w:rsidR="000B49A9">
        <w:t>stellen können</w:t>
      </w:r>
      <w:r w:rsidR="000E6E39">
        <w:t>. W</w:t>
      </w:r>
      <w:r w:rsidR="00845D4D">
        <w:t xml:space="preserve">ir </w:t>
      </w:r>
      <w:r>
        <w:t xml:space="preserve">prüfen </w:t>
      </w:r>
      <w:r w:rsidR="000E6E39">
        <w:t>dann gemeinsam mit Ihnen</w:t>
      </w:r>
      <w:r>
        <w:t xml:space="preserve">, ob ein Antrag an das Finanzamt </w:t>
      </w:r>
      <w:r w:rsidR="00105DE5">
        <w:t>notwendig ist</w:t>
      </w:r>
      <w:r>
        <w:t>.</w:t>
      </w:r>
    </w:p>
    <w:p w14:paraId="7872D869" w14:textId="78CDFE85" w:rsidR="000B4F0C" w:rsidRDefault="00443564" w:rsidP="00E3448D">
      <w:pPr>
        <w:pStyle w:val="MIFlietext"/>
      </w:pPr>
      <w:r>
        <w:t>Ähnliches</w:t>
      </w:r>
      <w:r w:rsidR="00E3448D" w:rsidRPr="002E15C8">
        <w:t xml:space="preserve"> gilt für </w:t>
      </w:r>
      <w:r w:rsidR="001528D1">
        <w:t>die Berechnung</w:t>
      </w:r>
      <w:r w:rsidR="00245640">
        <w:t xml:space="preserve">en </w:t>
      </w:r>
      <w:r>
        <w:t xml:space="preserve">hinsichtlich </w:t>
      </w:r>
      <w:r w:rsidR="00E3448D" w:rsidRPr="002E15C8">
        <w:t xml:space="preserve">der Gewerbesteuer-Vorauszahlungen. </w:t>
      </w:r>
      <w:r w:rsidR="00E3448D">
        <w:t>Auch h</w:t>
      </w:r>
      <w:r w:rsidR="00E3448D" w:rsidRPr="002E15C8">
        <w:t xml:space="preserve">ierfür können </w:t>
      </w:r>
      <w:r w:rsidR="006A7AA7">
        <w:t xml:space="preserve">wir </w:t>
      </w:r>
      <w:r w:rsidR="00E3448D" w:rsidRPr="002E15C8">
        <w:t xml:space="preserve">bei </w:t>
      </w:r>
      <w:r>
        <w:t>I</w:t>
      </w:r>
      <w:r w:rsidR="00E3448D" w:rsidRPr="002E15C8">
        <w:t xml:space="preserve">hrem Finanzamt einen Antrag </w:t>
      </w:r>
      <w:r w:rsidR="000B4F0C">
        <w:t xml:space="preserve">auf Herabsetzung </w:t>
      </w:r>
      <w:r w:rsidR="00E3448D" w:rsidRPr="002E15C8">
        <w:t xml:space="preserve">stellen. </w:t>
      </w:r>
    </w:p>
    <w:p w14:paraId="006C20B5" w14:textId="3AE41B4D" w:rsidR="00E3448D" w:rsidRDefault="000B4F0C" w:rsidP="00E3448D">
      <w:pPr>
        <w:pStyle w:val="MIFlietext"/>
      </w:pPr>
      <w:r>
        <w:t>Beim Nachweis</w:t>
      </w:r>
      <w:r w:rsidR="00E3448D">
        <w:t xml:space="preserve">, dass Ihre </w:t>
      </w:r>
      <w:r w:rsidR="00E3448D" w:rsidRPr="002E15C8">
        <w:t xml:space="preserve">Einkünfte im laufenden Jahr voraussichtlich geringer </w:t>
      </w:r>
      <w:r w:rsidR="00443564">
        <w:t>ausfallen</w:t>
      </w:r>
      <w:r w:rsidR="00E3448D" w:rsidRPr="002E15C8">
        <w:t xml:space="preserve"> werden</w:t>
      </w:r>
      <w:r w:rsidR="00E3448D">
        <w:t>,</w:t>
      </w:r>
      <w:r w:rsidR="00E3448D" w:rsidRPr="002E15C8">
        <w:t xml:space="preserve"> als </w:t>
      </w:r>
      <w:r w:rsidR="00443564">
        <w:t xml:space="preserve">das </w:t>
      </w:r>
      <w:r w:rsidR="00E3448D" w:rsidRPr="002E15C8">
        <w:t xml:space="preserve">vor der Corona-Pandemie </w:t>
      </w:r>
      <w:r w:rsidR="00443564">
        <w:t xml:space="preserve">zu </w:t>
      </w:r>
      <w:r w:rsidR="00E3448D" w:rsidRPr="002E15C8">
        <w:t>erwarte</w:t>
      </w:r>
      <w:r w:rsidR="00443564">
        <w:t>n war</w:t>
      </w:r>
      <w:r w:rsidR="00E3448D" w:rsidRPr="002E15C8">
        <w:t>, werden die Steuervorauszahlungen herabgesetzt.</w:t>
      </w:r>
      <w:r w:rsidR="00443564">
        <w:t xml:space="preserve"> </w:t>
      </w:r>
      <w:r w:rsidR="00E3448D" w:rsidRPr="009D534F">
        <w:rPr>
          <w:b/>
        </w:rPr>
        <w:t xml:space="preserve">Was </w:t>
      </w:r>
      <w:r w:rsidR="002002FC" w:rsidRPr="009D534F">
        <w:rPr>
          <w:b/>
        </w:rPr>
        <w:t xml:space="preserve">wird </w:t>
      </w:r>
      <w:r w:rsidR="00E3448D" w:rsidRPr="009D534F">
        <w:rPr>
          <w:b/>
        </w:rPr>
        <w:t>für die Herabsetzung der Vorauszahlungen</w:t>
      </w:r>
      <w:r w:rsidR="002002FC" w:rsidRPr="009D534F">
        <w:rPr>
          <w:b/>
        </w:rPr>
        <w:t xml:space="preserve"> benötigt</w:t>
      </w:r>
      <w:r w:rsidR="00E3448D" w:rsidRPr="009D534F">
        <w:rPr>
          <w:b/>
        </w:rPr>
        <w:t>?</w:t>
      </w:r>
    </w:p>
    <w:p w14:paraId="4F2F794C" w14:textId="20A39126" w:rsidR="00E3448D" w:rsidRDefault="004B079D" w:rsidP="00300AA3">
      <w:pPr>
        <w:pStyle w:val="MIListenummeriert"/>
      </w:pPr>
      <w:r w:rsidRPr="009D534F">
        <w:rPr>
          <w:b/>
        </w:rPr>
        <w:t>Darstellung und Berechnungen</w:t>
      </w:r>
      <w:r w:rsidR="00E3448D" w:rsidRPr="009D534F">
        <w:rPr>
          <w:b/>
        </w:rPr>
        <w:t>, warum Ihre Einkünfte geringer sind</w:t>
      </w:r>
      <w:r w:rsidR="00E3448D">
        <w:t xml:space="preserve"> (</w:t>
      </w:r>
      <w:r w:rsidR="00443564">
        <w:t>z.B.</w:t>
      </w:r>
      <w:r w:rsidR="00E3448D">
        <w:t xml:space="preserve"> behördliche Schließung, angeordnete Quarantäne, Produktionsstopp- bzw. </w:t>
      </w:r>
      <w:r w:rsidR="00443564">
        <w:t>-v</w:t>
      </w:r>
      <w:r w:rsidR="00E3448D">
        <w:t>erringerung aufgrund äußerer Umstände, Stornierung</w:t>
      </w:r>
      <w:r w:rsidR="00443564">
        <w:t>en</w:t>
      </w:r>
      <w:r w:rsidR="00E3448D">
        <w:t xml:space="preserve"> von Aufträgen </w:t>
      </w:r>
      <w:r w:rsidR="00443564">
        <w:t>usw</w:t>
      </w:r>
      <w:r w:rsidR="00E3448D">
        <w:t>.).</w:t>
      </w:r>
    </w:p>
    <w:p w14:paraId="6B4D45A1" w14:textId="2D84ACEA" w:rsidR="00E3448D" w:rsidRDefault="00A15A5B" w:rsidP="00300AA3">
      <w:pPr>
        <w:pStyle w:val="MIListenummeriert"/>
      </w:pPr>
      <w:r w:rsidRPr="009D534F">
        <w:rPr>
          <w:b/>
        </w:rPr>
        <w:t xml:space="preserve">Stellen </w:t>
      </w:r>
      <w:r w:rsidR="00E3448D" w:rsidRPr="009D534F">
        <w:rPr>
          <w:b/>
        </w:rPr>
        <w:t>Sie entsprechende Unterlagen</w:t>
      </w:r>
      <w:r w:rsidR="00443564" w:rsidRPr="009D534F">
        <w:rPr>
          <w:b/>
        </w:rPr>
        <w:t xml:space="preserve"> </w:t>
      </w:r>
      <w:r w:rsidR="00DF44CA" w:rsidRPr="009D534F">
        <w:rPr>
          <w:b/>
        </w:rPr>
        <w:t>zusammen</w:t>
      </w:r>
      <w:r w:rsidR="00E3448D">
        <w:t xml:space="preserve">. Je besser </w:t>
      </w:r>
      <w:r w:rsidR="00C94822">
        <w:t>diese Zahlen plausibel</w:t>
      </w:r>
      <w:r w:rsidR="007B22E8">
        <w:t xml:space="preserve"> </w:t>
      </w:r>
      <w:r w:rsidR="001D7FBE">
        <w:t xml:space="preserve">vorbereitet sind, </w:t>
      </w:r>
      <w:r w:rsidR="00E3448D">
        <w:t>desto schneller kann das Finanzamt entscheiden.</w:t>
      </w:r>
    </w:p>
    <w:p w14:paraId="0E7521CF" w14:textId="3E042503" w:rsidR="00E3448D" w:rsidRDefault="00A817E5" w:rsidP="00300AA3">
      <w:pPr>
        <w:pStyle w:val="MIListenummeriert"/>
      </w:pPr>
      <w:r>
        <w:t xml:space="preserve">Anhand der </w:t>
      </w:r>
      <w:r w:rsidR="00E04DCD">
        <w:t>betriebswirt</w:t>
      </w:r>
      <w:r w:rsidR="00596C02">
        <w:t>schaftlichen Zusammenstellungen</w:t>
      </w:r>
      <w:r w:rsidR="00CB7103">
        <w:t xml:space="preserve"> können </w:t>
      </w:r>
      <w:r w:rsidR="001040CB">
        <w:t>auf der Grundlage der Erlöse und Kostenarten 2019</w:t>
      </w:r>
      <w:r w:rsidR="00E54CFB">
        <w:t xml:space="preserve"> durch </w:t>
      </w:r>
      <w:r w:rsidR="00443564">
        <w:t xml:space="preserve">eine </w:t>
      </w:r>
      <w:r w:rsidR="00E54CFB">
        <w:t xml:space="preserve">Gegenüberstellung </w:t>
      </w:r>
      <w:r w:rsidR="00443564">
        <w:t>mit den</w:t>
      </w:r>
      <w:r w:rsidR="008F7E89">
        <w:t xml:space="preserve"> für 2020 erwarteten </w:t>
      </w:r>
      <w:r w:rsidR="00E3448D">
        <w:t>Zahlen</w:t>
      </w:r>
      <w:r w:rsidR="00DC5459">
        <w:t xml:space="preserve"> </w:t>
      </w:r>
      <w:r w:rsidR="00334AAC">
        <w:t xml:space="preserve">die Ergebnisminderungen </w:t>
      </w:r>
      <w:r w:rsidR="00E84591">
        <w:t>dargestellt werden.</w:t>
      </w:r>
    </w:p>
    <w:p w14:paraId="3DDE0033" w14:textId="45017812" w:rsidR="000E5C12" w:rsidRDefault="000E5C12" w:rsidP="00E3448D">
      <w:pPr>
        <w:pStyle w:val="MIFlietext"/>
      </w:pPr>
      <w:r>
        <w:t xml:space="preserve">Ob eine rückwirkende Herabsetzung der Vorauszahlungen möglich ist, sagt das Bundesfinanzministerium </w:t>
      </w:r>
      <w:r w:rsidR="00443564">
        <w:t xml:space="preserve">(BMF) </w:t>
      </w:r>
      <w:r>
        <w:t xml:space="preserve">nicht. Dies wird eher kritisch </w:t>
      </w:r>
      <w:r w:rsidR="00443564">
        <w:t xml:space="preserve">zu bewerten </w:t>
      </w:r>
      <w:r>
        <w:t xml:space="preserve">sein. Je drastischer die Auswirkungen der Krise auf die Wirtschaft sein werden, desto eher kann es </w:t>
      </w:r>
      <w:r w:rsidR="00513F6B">
        <w:t xml:space="preserve">jedoch </w:t>
      </w:r>
      <w:r>
        <w:t>sein, dass auch eine rückwirkende Herabsetzung möglich ist.</w:t>
      </w:r>
      <w:r w:rsidR="0002644A">
        <w:t xml:space="preserve"> Diskutiert wird auch die </w:t>
      </w:r>
      <w:r w:rsidR="002233A1">
        <w:t>nachträgliche Herabsetzung der bereits geleisteten Vorauszahlungen für 2019</w:t>
      </w:r>
      <w:r w:rsidR="00A25810">
        <w:t xml:space="preserve">, weil ein </w:t>
      </w:r>
      <w:r w:rsidR="00B76637">
        <w:t xml:space="preserve">nicht ausgeglichener </w:t>
      </w:r>
      <w:r w:rsidR="00A25810">
        <w:t>Verlust</w:t>
      </w:r>
      <w:r w:rsidR="00F3209E">
        <w:t xml:space="preserve"> des Jahres </w:t>
      </w:r>
      <w:r w:rsidR="00A25810">
        <w:t>2020</w:t>
      </w:r>
      <w:r w:rsidR="002A7790">
        <w:t xml:space="preserve"> </w:t>
      </w:r>
      <w:r w:rsidR="00F45EEF">
        <w:t xml:space="preserve">bis zur Höhe von 1 Mio. </w:t>
      </w:r>
      <w:r w:rsidR="00443564">
        <w:t>€</w:t>
      </w:r>
      <w:r w:rsidR="00213EC8">
        <w:t xml:space="preserve"> in das Vorjahr 2019 zurückgetragen </w:t>
      </w:r>
      <w:r w:rsidR="00207267">
        <w:t xml:space="preserve">werden kann und </w:t>
      </w:r>
      <w:r w:rsidR="00E43E1E">
        <w:t>somit zu entsprechenden Steuererstattungen führen wird.</w:t>
      </w:r>
    </w:p>
    <w:p w14:paraId="6E599448" w14:textId="53A0BBA7" w:rsidR="00F72351" w:rsidRDefault="00082356" w:rsidP="00300AA3">
      <w:pPr>
        <w:pStyle w:val="MIberschrift3"/>
      </w:pPr>
      <w:r>
        <w:t>Erstattung der Umsatzsteuer-Sonderzahlung</w:t>
      </w:r>
    </w:p>
    <w:p w14:paraId="23079A3D" w14:textId="646829B2" w:rsidR="00663B5A" w:rsidRDefault="00663B5A" w:rsidP="00E3448D">
      <w:pPr>
        <w:pStyle w:val="MIFlietext"/>
      </w:pPr>
      <w:r>
        <w:t xml:space="preserve">Wenn Sie Sondervorauszahlungen auf die Umsatzsteuer geleistet haben, können </w:t>
      </w:r>
      <w:r w:rsidR="004202D2">
        <w:t xml:space="preserve">wir für </w:t>
      </w:r>
      <w:r>
        <w:t xml:space="preserve">Sie einen Antrag auf Erstattung stellen. </w:t>
      </w:r>
      <w:r w:rsidR="001360D2">
        <w:t>Auch damit soll den Unternehmen und Betrieben die Liquidität gesichert werden.</w:t>
      </w:r>
    </w:p>
    <w:p w14:paraId="5FF98B9B" w14:textId="6CB3B0AF" w:rsidR="001360D2" w:rsidRPr="001360D2" w:rsidRDefault="001360D2" w:rsidP="00B01121">
      <w:pPr>
        <w:pStyle w:val="MIBeispiel-Hinweis"/>
      </w:pPr>
      <w:r w:rsidRPr="00B01121">
        <w:rPr>
          <w:b/>
        </w:rPr>
        <w:t xml:space="preserve">Hinweis: </w:t>
      </w:r>
      <w:r>
        <w:t>Die Sondervorauszahlungen werden bei Dauerfristverlängerungen zur Umsatzsteuer</w:t>
      </w:r>
      <w:r w:rsidR="00CB6424">
        <w:t>-V</w:t>
      </w:r>
      <w:r>
        <w:t xml:space="preserve">oranmeldung festgesetzt. Diese beträgt </w:t>
      </w:r>
      <w:r w:rsidR="00CB6424">
        <w:t>ein Elftel</w:t>
      </w:r>
      <w:r>
        <w:t xml:space="preserve"> der Umsatzsteuer</w:t>
      </w:r>
      <w:r w:rsidR="00CB6424">
        <w:t>-V</w:t>
      </w:r>
      <w:r>
        <w:t xml:space="preserve">orauszahlungen </w:t>
      </w:r>
      <w:r w:rsidR="00E3522E">
        <w:t>des</w:t>
      </w:r>
      <w:r>
        <w:t xml:space="preserve"> vorangegangene</w:t>
      </w:r>
      <w:r w:rsidR="00E3522E">
        <w:t>n</w:t>
      </w:r>
      <w:r>
        <w:t xml:space="preserve"> Kalenderjahr</w:t>
      </w:r>
      <w:r w:rsidR="00CB6424">
        <w:t>e</w:t>
      </w:r>
      <w:r w:rsidR="00E3522E">
        <w:t>s</w:t>
      </w:r>
      <w:r>
        <w:t>.</w:t>
      </w:r>
    </w:p>
    <w:p w14:paraId="5D37155F" w14:textId="448E0DE7" w:rsidR="001360D2" w:rsidRDefault="00E3522E" w:rsidP="00E3448D">
      <w:pPr>
        <w:pStyle w:val="MIFlietext"/>
      </w:pPr>
      <w:r>
        <w:t>Der Antrag muss</w:t>
      </w:r>
      <w:r w:rsidR="00CD3A18">
        <w:t xml:space="preserve"> formlos</w:t>
      </w:r>
      <w:r w:rsidR="001360D2">
        <w:t xml:space="preserve"> an das zuständige Finanzamt </w:t>
      </w:r>
      <w:r w:rsidR="00146CF8">
        <w:t>ge</w:t>
      </w:r>
      <w:r w:rsidR="001360D2">
        <w:t>richte</w:t>
      </w:r>
      <w:r w:rsidR="00146CF8">
        <w:t>t werden</w:t>
      </w:r>
      <w:r w:rsidR="001360D2">
        <w:t xml:space="preserve">. Im Rahmen dieses Antrages </w:t>
      </w:r>
      <w:r w:rsidR="003E43C3">
        <w:t xml:space="preserve">muss </w:t>
      </w:r>
      <w:r w:rsidR="00CB6424">
        <w:t xml:space="preserve">zudem </w:t>
      </w:r>
      <w:r w:rsidR="00B1441F">
        <w:t>nachgewiesen werden</w:t>
      </w:r>
      <w:r w:rsidR="001360D2">
        <w:t>, dass Ihr Unternehmen von der Corona-Krise stark betroffen ist.</w:t>
      </w:r>
    </w:p>
    <w:p w14:paraId="0E7ECF82" w14:textId="7126D62C" w:rsidR="001360D2" w:rsidRDefault="001360D2" w:rsidP="00E3448D">
      <w:pPr>
        <w:pStyle w:val="MIFlietext"/>
      </w:pPr>
      <w:r>
        <w:t xml:space="preserve">Diese Maßnahme wurde </w:t>
      </w:r>
      <w:r w:rsidR="006C73AE">
        <w:t xml:space="preserve">bisher </w:t>
      </w:r>
      <w:r>
        <w:t xml:space="preserve">nicht vom </w:t>
      </w:r>
      <w:r w:rsidR="00CB6424">
        <w:t>BMF</w:t>
      </w:r>
      <w:r>
        <w:t xml:space="preserve"> aufgeführt, ist aber durch zahlreiche Landesregierungen angekündigt worden. Ob auch in Ihrem Bundesland </w:t>
      </w:r>
      <w:r w:rsidR="000E5C12">
        <w:t xml:space="preserve">diese „Liquiditätsspritze“ möglich ist, können Sie bei Ihrem zuständigen Finanzamt erfragen. </w:t>
      </w:r>
    </w:p>
    <w:p w14:paraId="0663AA3B" w14:textId="584BD3B4" w:rsidR="00413A01" w:rsidRDefault="00413A01" w:rsidP="006E5159">
      <w:pPr>
        <w:pStyle w:val="MIberschrift3"/>
      </w:pPr>
      <w:r>
        <w:t>Steuerstundungen</w:t>
      </w:r>
    </w:p>
    <w:p w14:paraId="6B4A6CE5" w14:textId="747D4F9A" w:rsidR="00E3448D" w:rsidRDefault="00E3448D" w:rsidP="00E3448D">
      <w:pPr>
        <w:pStyle w:val="MIFlietext"/>
      </w:pPr>
      <w:r>
        <w:t xml:space="preserve">Auch die </w:t>
      </w:r>
      <w:r w:rsidRPr="003E51F6">
        <w:rPr>
          <w:b/>
        </w:rPr>
        <w:t>Gewährung von Stundungen</w:t>
      </w:r>
      <w:r>
        <w:t xml:space="preserve"> durch das Finanzamt wird erleichtert. Die Finanzbehörden können Steuern stunden, wenn die Einziehung eine erhebliche Härte darstellen würde. </w:t>
      </w:r>
    </w:p>
    <w:p w14:paraId="21407AF7" w14:textId="66307C1F" w:rsidR="00E3448D" w:rsidRDefault="00E3448D" w:rsidP="00E3448D">
      <w:pPr>
        <w:pStyle w:val="MIBeispiel-Hinweis"/>
      </w:pPr>
      <w:r w:rsidRPr="003367F7">
        <w:rPr>
          <w:b/>
        </w:rPr>
        <w:t xml:space="preserve">Hinweis: </w:t>
      </w:r>
      <w:r>
        <w:t>Üblicherweise werden für die Dauer einer gewährten Stun</w:t>
      </w:r>
      <w:r w:rsidR="000719DE">
        <w:t>dung Zinsen (0</w:t>
      </w:r>
      <w:r>
        <w:t>,5% je Monat)</w:t>
      </w:r>
      <w:r w:rsidR="00D406F5">
        <w:t xml:space="preserve"> erhoben</w:t>
      </w:r>
      <w:r>
        <w:t>. Auf die Erhebung der Stundungszinsen soll verzichtet werden.</w:t>
      </w:r>
    </w:p>
    <w:p w14:paraId="1ABF0F2D" w14:textId="0697CCC6" w:rsidR="00B01121" w:rsidRDefault="00413A01" w:rsidP="00E3448D">
      <w:pPr>
        <w:pStyle w:val="MIFlietext"/>
      </w:pPr>
      <w:r>
        <w:t>D</w:t>
      </w:r>
      <w:r w:rsidR="00B01121">
        <w:t xml:space="preserve">as </w:t>
      </w:r>
      <w:r w:rsidR="00CB6424">
        <w:t>BMF</w:t>
      </w:r>
      <w:r w:rsidR="00B01121">
        <w:t xml:space="preserve"> </w:t>
      </w:r>
      <w:r>
        <w:t xml:space="preserve">hat </w:t>
      </w:r>
      <w:r w:rsidR="00B01121">
        <w:t>ausdrücklich darauf hingewiesen, dass die Finanzbehörden an die Anträge „keine strengen Anforderungen“ zu stellen ha</w:t>
      </w:r>
      <w:r w:rsidR="00CB6424">
        <w:t>ben</w:t>
      </w:r>
      <w:r w:rsidR="00B01121">
        <w:t xml:space="preserve">. </w:t>
      </w:r>
      <w:r w:rsidR="00CB6424">
        <w:t xml:space="preserve">Des </w:t>
      </w:r>
      <w:r w:rsidR="00B01121">
        <w:t>Weiter</w:t>
      </w:r>
      <w:r w:rsidR="00CB6424">
        <w:t>en</w:t>
      </w:r>
      <w:r w:rsidR="00B01121">
        <w:t xml:space="preserve"> weist das </w:t>
      </w:r>
      <w:r w:rsidR="00CB6424">
        <w:t>BMF</w:t>
      </w:r>
      <w:r w:rsidR="00B01121">
        <w:t xml:space="preserve"> darauf hin, dass die Anträge </w:t>
      </w:r>
      <w:r w:rsidR="00CB6424">
        <w:t xml:space="preserve">auch </w:t>
      </w:r>
      <w:r w:rsidR="00B01121">
        <w:t xml:space="preserve">nicht abzulehnen sind, </w:t>
      </w:r>
      <w:r>
        <w:t>wenn</w:t>
      </w:r>
      <w:r w:rsidR="00B01121">
        <w:t xml:space="preserve"> die entstandenen Schäden nicht im Einzelnen wertmäßig nach</w:t>
      </w:r>
      <w:r>
        <w:t xml:space="preserve">gewiesen </w:t>
      </w:r>
      <w:r w:rsidR="008E75D8">
        <w:t xml:space="preserve">werden </w:t>
      </w:r>
      <w:r w:rsidR="00B01121">
        <w:t>können.</w:t>
      </w:r>
    </w:p>
    <w:p w14:paraId="41BA0D41" w14:textId="089769F3" w:rsidR="00E3448D" w:rsidRDefault="00E3448D" w:rsidP="00E3448D">
      <w:pPr>
        <w:pStyle w:val="MIFlietext"/>
      </w:pPr>
      <w:r>
        <w:t xml:space="preserve">Das </w:t>
      </w:r>
      <w:r w:rsidR="00CB6424">
        <w:t>BMF</w:t>
      </w:r>
      <w:r w:rsidR="00B01121">
        <w:t xml:space="preserve"> </w:t>
      </w:r>
      <w:r>
        <w:t>hält sich hier die Erhebung der Stundungszinsen offen</w:t>
      </w:r>
      <w:r w:rsidR="003B3624">
        <w:t>, wenn sich im Nachhinein</w:t>
      </w:r>
      <w:r w:rsidR="007F13EF">
        <w:t xml:space="preserve"> herausstellt, dass </w:t>
      </w:r>
      <w:r w:rsidR="00C90175">
        <w:t>die Stundung offensichtlich unbegründet</w:t>
      </w:r>
      <w:r w:rsidR="003A0583">
        <w:t xml:space="preserve"> war</w:t>
      </w:r>
      <w:r>
        <w:t xml:space="preserve">. Sollten Sie bereits </w:t>
      </w:r>
      <w:r w:rsidR="000263CC">
        <w:t xml:space="preserve">selbst </w:t>
      </w:r>
      <w:r w:rsidR="003A0583">
        <w:t xml:space="preserve">eine </w:t>
      </w:r>
      <w:r>
        <w:t xml:space="preserve">Stundung beantragt haben und das Finanzamt </w:t>
      </w:r>
      <w:r w:rsidR="00EF1E75">
        <w:t xml:space="preserve">verlangt </w:t>
      </w:r>
      <w:r>
        <w:t>Stundungszinsen, sprechen Sie uns an, damit wir die</w:t>
      </w:r>
      <w:r w:rsidR="00983D5C">
        <w:t xml:space="preserve"> </w:t>
      </w:r>
      <w:r w:rsidR="0075596B">
        <w:t>Streichung</w:t>
      </w:r>
      <w:r>
        <w:t xml:space="preserve"> für Sie regeln können.</w:t>
      </w:r>
    </w:p>
    <w:p w14:paraId="199B40F2" w14:textId="73D6AF15" w:rsidR="00E3448D" w:rsidRDefault="00300AA3" w:rsidP="00300AA3">
      <w:pPr>
        <w:pStyle w:val="MIBeispiel-Hinweis"/>
      </w:pPr>
      <w:r w:rsidRPr="00300AA3">
        <w:rPr>
          <w:b/>
        </w:rPr>
        <w:t>Hinweis:</w:t>
      </w:r>
      <w:r>
        <w:t xml:space="preserve"> </w:t>
      </w:r>
      <w:r w:rsidR="00E3448D">
        <w:t>D</w:t>
      </w:r>
      <w:r w:rsidR="005C19E6">
        <w:t xml:space="preserve">ie Erleichterung von </w:t>
      </w:r>
      <w:r w:rsidR="00E3448D">
        <w:t>Stundung</w:t>
      </w:r>
      <w:r w:rsidR="00BF4F5F">
        <w:t>santräge</w:t>
      </w:r>
      <w:r w:rsidR="006724BF">
        <w:t>n</w:t>
      </w:r>
      <w:r w:rsidR="00FA2652">
        <w:t xml:space="preserve"> </w:t>
      </w:r>
      <w:r w:rsidR="00FC6D3F">
        <w:t xml:space="preserve">gilt für </w:t>
      </w:r>
      <w:r w:rsidR="00AF3350">
        <w:t xml:space="preserve">Anträge </w:t>
      </w:r>
      <w:r w:rsidR="00E3448D">
        <w:t xml:space="preserve">bis zum 31.12.2020. </w:t>
      </w:r>
      <w:r w:rsidR="00365034">
        <w:t xml:space="preserve">Die Finanzbehörden halten auf ihren Websites </w:t>
      </w:r>
      <w:r w:rsidR="00613DAC">
        <w:t>Vorlagen für Stundungsa</w:t>
      </w:r>
      <w:r w:rsidR="00365034">
        <w:t>nträge vor</w:t>
      </w:r>
      <w:r w:rsidR="001C7AEE">
        <w:t>, die</w:t>
      </w:r>
      <w:r w:rsidR="00365034">
        <w:t xml:space="preserve"> </w:t>
      </w:r>
      <w:r w:rsidR="00201F36">
        <w:t>zurzeit</w:t>
      </w:r>
      <w:r w:rsidR="001C7AEE">
        <w:t xml:space="preserve"> </w:t>
      </w:r>
      <w:r w:rsidR="00365034">
        <w:t>aktualisiert</w:t>
      </w:r>
      <w:r w:rsidR="001C7AEE">
        <w:t xml:space="preserve"> werden</w:t>
      </w:r>
      <w:r w:rsidR="00365034">
        <w:t>.</w:t>
      </w:r>
    </w:p>
    <w:p w14:paraId="4B35AAA4" w14:textId="665343B2" w:rsidR="000B27DB" w:rsidRDefault="00C04E99" w:rsidP="006E5159">
      <w:pPr>
        <w:pStyle w:val="MIberschrift3"/>
      </w:pPr>
      <w:r>
        <w:t>Steuer</w:t>
      </w:r>
      <w:r w:rsidR="00DD181B">
        <w:t>stund</w:t>
      </w:r>
      <w:r w:rsidR="000A6A4C">
        <w:t>ung</w:t>
      </w:r>
      <w:r w:rsidR="00DD181B">
        <w:t xml:space="preserve"> </w:t>
      </w:r>
      <w:r w:rsidR="000A02F8">
        <w:t>und</w:t>
      </w:r>
      <w:r w:rsidR="00DD181B">
        <w:t xml:space="preserve"> </w:t>
      </w:r>
      <w:r w:rsidR="000A02F8">
        <w:t>-</w:t>
      </w:r>
      <w:r>
        <w:t>vorauszahlungen ab 2021</w:t>
      </w:r>
    </w:p>
    <w:p w14:paraId="6FA74D86" w14:textId="3DDED8D1" w:rsidR="008A5EAC" w:rsidRDefault="00CB6424" w:rsidP="00E3448D">
      <w:pPr>
        <w:pStyle w:val="MIFlietext"/>
      </w:pPr>
      <w:r>
        <w:t>S</w:t>
      </w:r>
      <w:r w:rsidR="008C23AA">
        <w:t xml:space="preserve">prechen Sie uns </w:t>
      </w:r>
      <w:r>
        <w:t xml:space="preserve">am Ende des Jahres </w:t>
      </w:r>
      <w:r w:rsidR="008C23AA">
        <w:t xml:space="preserve">bitte </w:t>
      </w:r>
      <w:r w:rsidR="000746C7">
        <w:t xml:space="preserve">auf die </w:t>
      </w:r>
      <w:r w:rsidR="0062555D">
        <w:t>Neub</w:t>
      </w:r>
      <w:r w:rsidR="003E5D12">
        <w:t xml:space="preserve">erechnungen der </w:t>
      </w:r>
      <w:r w:rsidR="000746C7">
        <w:t>Vorauszahlung</w:t>
      </w:r>
      <w:r w:rsidR="0062555D">
        <w:t>en a</w:t>
      </w:r>
      <w:r w:rsidR="000746C7">
        <w:t>n</w:t>
      </w:r>
      <w:r>
        <w:t>.</w:t>
      </w:r>
      <w:r w:rsidR="008C23AA">
        <w:t xml:space="preserve"> </w:t>
      </w:r>
      <w:r w:rsidR="00BC4C85">
        <w:t xml:space="preserve">Auch die </w:t>
      </w:r>
      <w:r w:rsidR="00FD217E">
        <w:t xml:space="preserve">zinslosen </w:t>
      </w:r>
      <w:r w:rsidR="00F70E8C">
        <w:t>Steuerstundungen werden voraussichtlic</w:t>
      </w:r>
      <w:r w:rsidR="00FD217E">
        <w:t xml:space="preserve">h bis zum 31.12.2020 befristet </w:t>
      </w:r>
      <w:r w:rsidR="00324477">
        <w:t>sein.</w:t>
      </w:r>
      <w:r w:rsidR="00CA4439">
        <w:t xml:space="preserve"> Gemeinsam müssen wir </w:t>
      </w:r>
      <w:r w:rsidR="00257E10">
        <w:t xml:space="preserve">ein voraussichtliches Betriebsergebnis des Jahres 2020 ermitteln und darauf aufbauend eine </w:t>
      </w:r>
      <w:r w:rsidR="00F673ED">
        <w:t xml:space="preserve">Prognose für das Jahr 2021 </w:t>
      </w:r>
      <w:r w:rsidR="00C76E43">
        <w:t>entwickeln.</w:t>
      </w:r>
    </w:p>
    <w:p w14:paraId="021C4A50" w14:textId="29309F92" w:rsidR="00C76E43" w:rsidRDefault="00C76E43" w:rsidP="00E3448D">
      <w:pPr>
        <w:pStyle w:val="MIFlietext"/>
      </w:pPr>
      <w:r>
        <w:t xml:space="preserve">Die </w:t>
      </w:r>
      <w:r w:rsidR="00FC1342">
        <w:t>jetzt</w:t>
      </w:r>
      <w:r w:rsidR="000C6A28">
        <w:t xml:space="preserve"> gewähr</w:t>
      </w:r>
      <w:r w:rsidR="00967AD3">
        <w:t>t</w:t>
      </w:r>
      <w:r w:rsidR="000C6A28">
        <w:t>en Steuer</w:t>
      </w:r>
      <w:r w:rsidR="00967AD3">
        <w:t xml:space="preserve">stundungen </w:t>
      </w:r>
      <w:r w:rsidR="0071446A">
        <w:t xml:space="preserve">müssen </w:t>
      </w:r>
      <w:r w:rsidR="00E00B47">
        <w:t xml:space="preserve">abgetragen werden. </w:t>
      </w:r>
      <w:r w:rsidR="005C38D0">
        <w:t xml:space="preserve">Der Antrag auf </w:t>
      </w:r>
      <w:r w:rsidR="00FB74BF">
        <w:t>Steuervorauszahlungen für das Jahr 2021</w:t>
      </w:r>
      <w:r w:rsidR="00C43A32">
        <w:t xml:space="preserve"> </w:t>
      </w:r>
      <w:r w:rsidR="005235ED">
        <w:t>be</w:t>
      </w:r>
      <w:r w:rsidR="00893618">
        <w:t>ruht</w:t>
      </w:r>
      <w:r w:rsidR="005235ED">
        <w:t xml:space="preserve"> auf d</w:t>
      </w:r>
      <w:r w:rsidR="00CB6424">
        <w:t>er</w:t>
      </w:r>
      <w:r w:rsidR="005235ED">
        <w:t xml:space="preserve"> </w:t>
      </w:r>
      <w:r w:rsidR="00713380">
        <w:t xml:space="preserve">Prognose </w:t>
      </w:r>
      <w:r w:rsidR="00CB6424">
        <w:t xml:space="preserve">für </w:t>
      </w:r>
      <w:r w:rsidR="00713380">
        <w:t>2021</w:t>
      </w:r>
      <w:r w:rsidR="00893618">
        <w:t>.</w:t>
      </w:r>
    </w:p>
    <w:p w14:paraId="51F743C2" w14:textId="79C1ABE2" w:rsidR="00E3448D" w:rsidRDefault="00C35525" w:rsidP="00E3448D">
      <w:pPr>
        <w:pStyle w:val="MIBeispiel-Hinweis"/>
      </w:pPr>
      <w:r>
        <w:rPr>
          <w:b/>
        </w:rPr>
        <w:t>Wichtig</w:t>
      </w:r>
      <w:r w:rsidR="00E3448D" w:rsidRPr="00076834">
        <w:rPr>
          <w:b/>
        </w:rPr>
        <w:t>:</w:t>
      </w:r>
      <w:r w:rsidR="00E3448D">
        <w:t xml:space="preserve"> Von der Stundungsmöglichkeit ist die Lohnsteuer ausgenommen</w:t>
      </w:r>
      <w:r w:rsidR="00CB6424">
        <w:t>;</w:t>
      </w:r>
      <w:r w:rsidR="00E3448D">
        <w:t xml:space="preserve"> </w:t>
      </w:r>
      <w:r w:rsidR="00CB6424">
        <w:t>d</w:t>
      </w:r>
      <w:r w:rsidR="00E3448D">
        <w:t>ies vor dem Hintergrund, dass der Steuerschuldner Ihr Arbeitnehmer ist</w:t>
      </w:r>
      <w:r w:rsidR="00FD3BE3">
        <w:t xml:space="preserve"> und Sie die Steuern </w:t>
      </w:r>
      <w:r w:rsidR="00BE05D2">
        <w:t xml:space="preserve">quasi treuhänderisch </w:t>
      </w:r>
      <w:r w:rsidR="00174E66">
        <w:t>abführen.</w:t>
      </w:r>
    </w:p>
    <w:p w14:paraId="15EF5A8C" w14:textId="15EC0314" w:rsidR="00E3448D" w:rsidRDefault="00E3448D" w:rsidP="00E3448D">
      <w:pPr>
        <w:pStyle w:val="MIFlietext"/>
      </w:pPr>
      <w:r>
        <w:t xml:space="preserve">Die Gewerbesteuer wird von den Gemeinden erhoben. </w:t>
      </w:r>
      <w:r w:rsidR="00C86E03">
        <w:t>Nach den bisherigen Aussagen der Länderfinanzminister</w:t>
      </w:r>
      <w:r w:rsidR="00CB6424">
        <w:t xml:space="preserve"> </w:t>
      </w:r>
      <w:r w:rsidR="00E102BF">
        <w:t xml:space="preserve">sollen </w:t>
      </w:r>
      <w:r w:rsidR="00DD2FFC">
        <w:t>sich</w:t>
      </w:r>
      <w:r w:rsidR="00CB6424">
        <w:t xml:space="preserve"> diese</w:t>
      </w:r>
      <w:r w:rsidR="00DD2FFC">
        <w:t xml:space="preserve"> </w:t>
      </w:r>
      <w:r>
        <w:t>ebenfalls großzügig bei Stundungsanträgen verhalten.</w:t>
      </w:r>
    </w:p>
    <w:p w14:paraId="1A716402" w14:textId="7480DEB2" w:rsidR="00E3448D" w:rsidRDefault="00E3448D" w:rsidP="00E3448D">
      <w:pPr>
        <w:pStyle w:val="MIBeispiel-Hinweis"/>
      </w:pPr>
      <w:r w:rsidRPr="00EE47F1">
        <w:rPr>
          <w:b/>
        </w:rPr>
        <w:t>Hinweis:</w:t>
      </w:r>
      <w:r>
        <w:t xml:space="preserve"> Wenn Sie hier </w:t>
      </w:r>
      <w:r w:rsidR="00C35525">
        <w:t xml:space="preserve">– </w:t>
      </w:r>
      <w:r>
        <w:t>wider Erwarten</w:t>
      </w:r>
      <w:r w:rsidR="00C35525">
        <w:t xml:space="preserve"> –</w:t>
      </w:r>
      <w:r>
        <w:t xml:space="preserve"> Probleme mit dem Steueramt Ihrer Gemeinde </w:t>
      </w:r>
      <w:r w:rsidR="00CB6424">
        <w:t>bekommen sollten</w:t>
      </w:r>
      <w:r>
        <w:t>, sprechen Sie uns bitte an. Wir kümmern uns dann um Ihr Anliegen.</w:t>
      </w:r>
    </w:p>
    <w:p w14:paraId="0B166E95" w14:textId="2FDC5B50" w:rsidR="00E3448D" w:rsidRDefault="00DD2FFC" w:rsidP="00E3448D">
      <w:pPr>
        <w:pStyle w:val="MIFlietext"/>
      </w:pPr>
      <w:r>
        <w:t xml:space="preserve">Wenn </w:t>
      </w:r>
      <w:r w:rsidR="00E3448D">
        <w:t>Steuern nicht oder nicht rechtzeitig</w:t>
      </w:r>
      <w:r>
        <w:t xml:space="preserve"> gezahlt werden</w:t>
      </w:r>
      <w:r w:rsidR="00E3448D">
        <w:t xml:space="preserve">, drohen neben </w:t>
      </w:r>
      <w:r w:rsidR="00E3448D" w:rsidRPr="003E51F6">
        <w:rPr>
          <w:b/>
        </w:rPr>
        <w:t>Säumniszuschlägen</w:t>
      </w:r>
      <w:r w:rsidR="00E3448D">
        <w:t xml:space="preserve"> auch </w:t>
      </w:r>
      <w:r w:rsidR="00E3448D" w:rsidRPr="003E51F6">
        <w:rPr>
          <w:b/>
        </w:rPr>
        <w:t>Vollstreckungsmaßnahmen</w:t>
      </w:r>
      <w:r w:rsidR="00E3448D">
        <w:t>. Auf beide Instrumente wird nun bis zum 31.12.2020 verzichtet, solange Sie als Schuldner der fälligen Steuerzahlung unmittelbar von den Auswirkungen des Corona-Virus betroffen sind.</w:t>
      </w:r>
    </w:p>
    <w:p w14:paraId="769CF309" w14:textId="3D20FBA8" w:rsidR="00E3448D" w:rsidRDefault="00E3448D" w:rsidP="00E3448D">
      <w:pPr>
        <w:pStyle w:val="MIBeispiel-Hinweis"/>
      </w:pPr>
      <w:r w:rsidRPr="00076834">
        <w:rPr>
          <w:b/>
        </w:rPr>
        <w:t>Hinweis:</w:t>
      </w:r>
      <w:r>
        <w:t xml:space="preserve"> Auch hier müssen Sie </w:t>
      </w:r>
      <w:r w:rsidR="00CB6424">
        <w:t xml:space="preserve">allerdings </w:t>
      </w:r>
      <w:r>
        <w:t xml:space="preserve">aktiv werden. Das Finanzamt wird nicht von sich aus bei allen Steuerschuldnern </w:t>
      </w:r>
      <w:r w:rsidR="0047439B">
        <w:t>auf Vollstreckungsmaßnahmen verzichten</w:t>
      </w:r>
      <w:r>
        <w:t>.</w:t>
      </w:r>
      <w:r w:rsidR="007A5AE2">
        <w:t xml:space="preserve"> </w:t>
      </w:r>
      <w:r w:rsidR="00AB1D25" w:rsidRPr="00AB1D25">
        <w:t>Wenn Säumniszuschläge festgesetzt wurden oder sogar eine Vollstreckungsmaßnahme, wie beispielsweise eine Kontopfändung</w:t>
      </w:r>
      <w:r w:rsidR="00CB6424">
        <w:t>,</w:t>
      </w:r>
      <w:r w:rsidR="00AB1D25" w:rsidRPr="00AB1D25">
        <w:t xml:space="preserve"> angedroht wurde, müssen Sie direkt mit dem Finanzamt Kontakt aufnehmen, damit davon Abstand genommen wird.</w:t>
      </w:r>
      <w:r w:rsidR="0052622C">
        <w:t xml:space="preserve"> Gerne unterstützen wir Sie dabei.</w:t>
      </w:r>
    </w:p>
    <w:p w14:paraId="1033296B" w14:textId="180944DE" w:rsidR="00663B5A" w:rsidRDefault="00663B5A" w:rsidP="00663B5A">
      <w:pPr>
        <w:pStyle w:val="MIFlietext"/>
      </w:pPr>
      <w:r>
        <w:t xml:space="preserve">Das Absehen von (weiteren) Vollstreckungsmaßnahmen hinsichtlich der rückständigen oder bis zum 31.12.2020 fällig werdenden Steuern (Einkommen- und Körperschaftsteuer) kommt nur in Betracht, </w:t>
      </w:r>
      <w:r w:rsidRPr="00087DA4">
        <w:t xml:space="preserve">wenn Sie </w:t>
      </w:r>
      <w:r w:rsidRPr="00087DA4">
        <w:rPr>
          <w:b/>
        </w:rPr>
        <w:t>unmittelbar und nicht unerheblich</w:t>
      </w:r>
      <w:r w:rsidR="00997CD2" w:rsidRPr="00087DA4">
        <w:t xml:space="preserve"> </w:t>
      </w:r>
      <w:r w:rsidRPr="00087DA4">
        <w:t>von der Corona-Krise betroffen sind.</w:t>
      </w:r>
      <w:r w:rsidRPr="00300AA3">
        <w:t xml:space="preserve"> </w:t>
      </w:r>
      <w:r>
        <w:t xml:space="preserve">Das </w:t>
      </w:r>
      <w:r w:rsidR="00CB6424">
        <w:t>BMF</w:t>
      </w:r>
      <w:r>
        <w:t xml:space="preserve"> weist zwar darauf hin, dass die Einstellung von Vollstreckungsmaßnahmen auch vorgenommen wird, wenn das Finanzamt auf andere Weise von der Betroffenheit erfährt, gleichwohl sollten Sie es nicht so weit kommen lassen und </w:t>
      </w:r>
      <w:r w:rsidR="00CB6424">
        <w:t xml:space="preserve">diese Frage </w:t>
      </w:r>
      <w:r>
        <w:t>aktiv klären.</w:t>
      </w:r>
    </w:p>
    <w:p w14:paraId="125E173D" w14:textId="357A5A16" w:rsidR="00CA0E95" w:rsidRDefault="00CA0E95" w:rsidP="00E3448D">
      <w:pPr>
        <w:pStyle w:val="MIFlietext"/>
      </w:pPr>
      <w:r>
        <w:t xml:space="preserve">Zu der Frage, wie mit Verspätungszuschlägen umgegangen werden soll, hat sich das </w:t>
      </w:r>
      <w:r w:rsidR="00CB6424">
        <w:t>BMF</w:t>
      </w:r>
      <w:r>
        <w:t xml:space="preserve"> nicht geäußert. Der Verspätungszuschlag kann festgesetzt werden, wenn Sie Ihrer Verpflichtung zur Abgabe der Steuererklärung nicht oder nicht fristgemäß nachkommen. </w:t>
      </w:r>
    </w:p>
    <w:p w14:paraId="6E19F8A8" w14:textId="1DC5FF01" w:rsidR="00365034" w:rsidRDefault="00365034" w:rsidP="00B01121">
      <w:pPr>
        <w:pStyle w:val="MIBeispiel-Hinweis"/>
      </w:pPr>
      <w:r w:rsidRPr="00B01121">
        <w:rPr>
          <w:b/>
        </w:rPr>
        <w:t>Hinweis:</w:t>
      </w:r>
      <w:r>
        <w:t xml:space="preserve"> Wenn Sie aufgrund der aktuellen Lage derzeit nicht </w:t>
      </w:r>
      <w:r w:rsidR="000C5457">
        <w:t>dazu fähig</w:t>
      </w:r>
      <w:r>
        <w:t xml:space="preserve"> sind, Ihre Steuererklärung fristgemäß abzugeben, können Sie auch einen Antrag auf Fristverlängerung stellen.</w:t>
      </w:r>
      <w:r w:rsidR="00300AA3">
        <w:t xml:space="preserve"> </w:t>
      </w:r>
      <w:r w:rsidR="00300AA3" w:rsidRPr="00300AA3">
        <w:t>Wir gehen davon aus, dass die Finanzämter angewiesen sind, auch solche Anträge großzügig zu handhaben.</w:t>
      </w:r>
    </w:p>
    <w:p w14:paraId="08D11420" w14:textId="15C821E4" w:rsidR="00663B5A" w:rsidRDefault="00E3448D" w:rsidP="00E3448D">
      <w:pPr>
        <w:pStyle w:val="MIFlietext"/>
      </w:pPr>
      <w:r>
        <w:t xml:space="preserve">Das </w:t>
      </w:r>
      <w:r w:rsidR="000C5457">
        <w:t>BMF</w:t>
      </w:r>
      <w:r>
        <w:t xml:space="preserve"> kann nur für seinen Bereich sprechen. Es hat aber auch die Zollverwaltung angewiesen, dass </w:t>
      </w:r>
      <w:r w:rsidR="000C5457">
        <w:t xml:space="preserve">Ihnen auch </w:t>
      </w:r>
      <w:r>
        <w:t xml:space="preserve">bei den </w:t>
      </w:r>
      <w:r w:rsidR="00E40FF7">
        <w:t>dort</w:t>
      </w:r>
      <w:r>
        <w:t xml:space="preserve"> verwalteten Steuern (z.</w:t>
      </w:r>
      <w:r w:rsidR="000C5457">
        <w:t> </w:t>
      </w:r>
      <w:r>
        <w:t>B. Energiesteuer und Luftverkehrssteuer) in entsprechender Art und Weise entgegenzukommen ist. Auch die Versicherungssteuer wird von den Maßnahmen umfasst.</w:t>
      </w:r>
      <w:r w:rsidR="00627E8B">
        <w:t xml:space="preserve"> </w:t>
      </w:r>
      <w:r w:rsidR="00663B5A">
        <w:t>Insgesamt wird sowohl vom Bund als auch von den Ländern betont, dass „unbürokratisch“ geholfen werden soll. Es bleibt abzuwarten, ob diese hehren Ziele der Politik in der Verwaltung auch umgesetzt werden (können).</w:t>
      </w:r>
    </w:p>
    <w:p w14:paraId="643A0BF8" w14:textId="4FD49B56" w:rsidR="001360D2" w:rsidRDefault="00E40FF7" w:rsidP="00E40FF7">
      <w:pPr>
        <w:pStyle w:val="MIBeispiel-Hinweis"/>
      </w:pPr>
      <w:r w:rsidRPr="00E40FF7">
        <w:rPr>
          <w:b/>
        </w:rPr>
        <w:t>Hinweis:</w:t>
      </w:r>
      <w:r>
        <w:t xml:space="preserve"> E</w:t>
      </w:r>
      <w:r w:rsidR="001360D2">
        <w:t xml:space="preserve">in persönliches Vorsprechen in den Finanzämtern </w:t>
      </w:r>
      <w:r>
        <w:t xml:space="preserve">ist </w:t>
      </w:r>
      <w:r w:rsidR="001360D2">
        <w:t>derzeit nicht möglich ist. Sie können entweder formlose Anträge stellen</w:t>
      </w:r>
      <w:r w:rsidR="000C5457">
        <w:t xml:space="preserve">, </w:t>
      </w:r>
      <w:r w:rsidR="001360D2">
        <w:t xml:space="preserve">den Download-Bereich Ihres Finanzamtes </w:t>
      </w:r>
      <w:r w:rsidR="00B01121">
        <w:t xml:space="preserve">nutzen </w:t>
      </w:r>
      <w:r w:rsidR="001360D2">
        <w:t>oder über ELSTER die Anträge stellen.</w:t>
      </w:r>
    </w:p>
    <w:p w14:paraId="60C32391" w14:textId="0D55E270" w:rsidR="00365034" w:rsidRDefault="00365034" w:rsidP="00E3448D">
      <w:pPr>
        <w:pStyle w:val="MIFlietext"/>
      </w:pPr>
      <w:r>
        <w:t>Die Bundesregierung weist in ihren aktuellen Beschlüssen ausdrücklich darauf hin, dass die konju</w:t>
      </w:r>
      <w:r w:rsidR="0020511E">
        <w:t>n</w:t>
      </w:r>
      <w:r>
        <w:t xml:space="preserve">kturelle Entwicklung genau beobachtet wird. Sofern es hier Anzeichen für eine gravierende Störung geben sollte, wird es vermutlich zu weiteren </w:t>
      </w:r>
      <w:r w:rsidR="00AA5BF7">
        <w:t>Hilfsm</w:t>
      </w:r>
      <w:r>
        <w:t>aßnahmen kommen.</w:t>
      </w:r>
    </w:p>
    <w:p w14:paraId="471AFAFC" w14:textId="1E642654" w:rsidR="00E3448D" w:rsidRDefault="00C5536E" w:rsidP="00E3448D">
      <w:pPr>
        <w:pStyle w:val="MIberschrift2"/>
        <w:tabs>
          <w:tab w:val="clear" w:pos="0"/>
        </w:tabs>
        <w:ind w:left="454" w:hanging="454"/>
      </w:pPr>
      <w:r>
        <w:t>Liquiditätshilfen</w:t>
      </w:r>
      <w:r w:rsidR="00E3448D">
        <w:t xml:space="preserve"> </w:t>
      </w:r>
      <w:r w:rsidR="000C5457">
        <w:t xml:space="preserve">in Milliardenhöhe </w:t>
      </w:r>
      <w:r w:rsidR="00E3448D">
        <w:t>für Unternehmen</w:t>
      </w:r>
    </w:p>
    <w:p w14:paraId="428A71C9" w14:textId="0C34BF49" w:rsidR="00E3448D" w:rsidRDefault="00E3448D" w:rsidP="00E3448D">
      <w:pPr>
        <w:pStyle w:val="MIFlietext"/>
      </w:pPr>
      <w:r>
        <w:t xml:space="preserve">Die </w:t>
      </w:r>
      <w:r w:rsidR="000C5457">
        <w:t>Bundesr</w:t>
      </w:r>
      <w:r>
        <w:t xml:space="preserve">egierung möchte den Teufelskreis von Umsatzrückgang </w:t>
      </w:r>
      <w:r w:rsidR="000C5457">
        <w:t>(sogar teilweise gegen Null)</w:t>
      </w:r>
      <w:r>
        <w:t xml:space="preserve"> und </w:t>
      </w:r>
      <w:r w:rsidR="002F6221">
        <w:t>d</w:t>
      </w:r>
      <w:r w:rsidR="000C5457">
        <w:t>abei</w:t>
      </w:r>
      <w:r>
        <w:t xml:space="preserve"> gleichbleibenden laufenden Kosten stoppen. </w:t>
      </w:r>
      <w:r w:rsidR="002A35EF">
        <w:t xml:space="preserve">Daher </w:t>
      </w:r>
      <w:r>
        <w:t>wurden durch die Bundesregierung bestehende Programme für Liquiditätshilfen ausgeweitet und neue Programme aufgelegt.</w:t>
      </w:r>
    </w:p>
    <w:p w14:paraId="2F8840B6" w14:textId="17714B3A" w:rsidR="00911980" w:rsidRDefault="00911980" w:rsidP="00E3448D">
      <w:pPr>
        <w:pStyle w:val="MIFlietext"/>
      </w:pPr>
      <w:r>
        <w:t>Sowohl be</w:t>
      </w:r>
      <w:r w:rsidR="0016007C">
        <w:t>i</w:t>
      </w:r>
      <w:r w:rsidR="00B63D51">
        <w:t>m</w:t>
      </w:r>
      <w:r>
        <w:t xml:space="preserve"> </w:t>
      </w:r>
      <w:r w:rsidRPr="00911980">
        <w:rPr>
          <w:b/>
        </w:rPr>
        <w:t>KfW-Unternehmerkredit</w:t>
      </w:r>
      <w:r>
        <w:t xml:space="preserve"> (für Bestandsunternehmen) und dem </w:t>
      </w:r>
      <w:r w:rsidRPr="00911980">
        <w:rPr>
          <w:b/>
        </w:rPr>
        <w:t>ERP-Gründerkredit-Universell</w:t>
      </w:r>
      <w:r>
        <w:t xml:space="preserve"> (für junge Unternehmen unter </w:t>
      </w:r>
      <w:r w:rsidR="00950FC5">
        <w:t>fünf</w:t>
      </w:r>
      <w:r>
        <w:t xml:space="preserve"> Jahren) </w:t>
      </w:r>
      <w:r w:rsidR="001740C4">
        <w:t>sind</w:t>
      </w:r>
      <w:r>
        <w:t xml:space="preserve"> </w:t>
      </w:r>
      <w:r w:rsidR="00B63D51">
        <w:t xml:space="preserve">bei Betriebsmittelkrediten von bis </w:t>
      </w:r>
      <w:r w:rsidR="000C5457">
        <w:t xml:space="preserve">zu </w:t>
      </w:r>
      <w:r w:rsidR="00B63D51">
        <w:t xml:space="preserve">200 </w:t>
      </w:r>
      <w:r w:rsidR="000C5457">
        <w:t>Mio. €</w:t>
      </w:r>
      <w:r w:rsidR="00B63D51">
        <w:t xml:space="preserve"> </w:t>
      </w:r>
      <w:r>
        <w:t>Risikoüber</w:t>
      </w:r>
      <w:r w:rsidR="00835369">
        <w:t>nahmen von bis zu 9</w:t>
      </w:r>
      <w:r>
        <w:t>0</w:t>
      </w:r>
      <w:r w:rsidR="00950FC5">
        <w:t xml:space="preserve"> </w:t>
      </w:r>
      <w:r w:rsidR="000C5457">
        <w:t>%</w:t>
      </w:r>
      <w:r>
        <w:t xml:space="preserve"> vorgesehen. So soll die Bereitschaft der Hausbanken für eine Kreditvergabe angeregt werden.</w:t>
      </w:r>
      <w:r w:rsidR="000C5457">
        <w:t xml:space="preserve"> </w:t>
      </w:r>
      <w:r>
        <w:t>Auch für größere Unternehmen (</w:t>
      </w:r>
      <w:r w:rsidRPr="00911980">
        <w:rPr>
          <w:b/>
        </w:rPr>
        <w:t>KfW Kredit für Wachstum</w:t>
      </w:r>
      <w:r>
        <w:t xml:space="preserve">) wird das bisherige Programm von </w:t>
      </w:r>
      <w:r w:rsidR="000C5457">
        <w:t>2 Mrd. €</w:t>
      </w:r>
      <w:r>
        <w:t xml:space="preserve"> auf </w:t>
      </w:r>
      <w:r w:rsidR="000C5457">
        <w:t>5 Mr. €</w:t>
      </w:r>
      <w:r>
        <w:t xml:space="preserve"> erhöht und darüber hinaus ohne Beschränkungen für bestimmte Bereiche zur Verfügung gestellt.</w:t>
      </w:r>
      <w:r w:rsidR="002A35EF">
        <w:t xml:space="preserve"> </w:t>
      </w:r>
      <w:r w:rsidR="002A35EF" w:rsidRPr="00B01121">
        <w:t>B</w:t>
      </w:r>
      <w:r w:rsidR="002A35EF">
        <w:t>islang stand dieses Programm nur für die Bereiche Innovation und Digitalisierung zur Verfügung</w:t>
      </w:r>
    </w:p>
    <w:p w14:paraId="4BC354CF" w14:textId="5F448D84" w:rsidR="00911980" w:rsidRPr="00B01121" w:rsidRDefault="00911980" w:rsidP="00B01121">
      <w:pPr>
        <w:pStyle w:val="MIBeispiel-Hinweis"/>
        <w:rPr>
          <w:b/>
        </w:rPr>
      </w:pPr>
      <w:r w:rsidRPr="00B01121">
        <w:rPr>
          <w:b/>
        </w:rPr>
        <w:t>Hinweis:</w:t>
      </w:r>
      <w:r>
        <w:rPr>
          <w:b/>
        </w:rPr>
        <w:t xml:space="preserve"> </w:t>
      </w:r>
      <w:r w:rsidR="002A35EF" w:rsidRPr="002A35EF">
        <w:t xml:space="preserve"> </w:t>
      </w:r>
      <w:r w:rsidR="002A35EF">
        <w:t>Die KfW-Kredite können nicht direkt beantragt werden. Die Anträge müssen über Ihre Hausbank gestellt werden.</w:t>
      </w:r>
    </w:p>
    <w:p w14:paraId="02B766C0" w14:textId="13F558B0" w:rsidR="00911980" w:rsidRDefault="00527BE3" w:rsidP="00E3448D">
      <w:pPr>
        <w:pStyle w:val="MIFlietext"/>
      </w:pPr>
      <w:r>
        <w:t>I</w:t>
      </w:r>
      <w:r w:rsidR="00911980">
        <w:t xml:space="preserve">n diesem Bereich </w:t>
      </w:r>
      <w:r w:rsidR="005C0F91">
        <w:t>ist</w:t>
      </w:r>
      <w:r w:rsidR="00911980">
        <w:t xml:space="preserve"> die Risikoübernahme von 50</w:t>
      </w:r>
      <w:r w:rsidR="000C5457">
        <w:t> %</w:t>
      </w:r>
      <w:r w:rsidR="00911980">
        <w:t xml:space="preserve"> auf 70</w:t>
      </w:r>
      <w:r w:rsidR="000C5457">
        <w:t> %</w:t>
      </w:r>
      <w:r w:rsidR="00950FC5">
        <w:t xml:space="preserve"> </w:t>
      </w:r>
      <w:r w:rsidR="00911980">
        <w:t>erhöht</w:t>
      </w:r>
      <w:r w:rsidR="005C0F91">
        <w:t xml:space="preserve"> worden</w:t>
      </w:r>
      <w:r w:rsidR="00911980">
        <w:t>.</w:t>
      </w:r>
    </w:p>
    <w:p w14:paraId="0231089D" w14:textId="3D9A9AFE" w:rsidR="00CA0E95" w:rsidRDefault="00C76817" w:rsidP="00CA0E95">
      <w:pPr>
        <w:pStyle w:val="MIFlietext"/>
      </w:pPr>
      <w:r>
        <w:t xml:space="preserve">Bei den Bürgschaftsbanken </w:t>
      </w:r>
      <w:r w:rsidR="0059742D">
        <w:t>ist</w:t>
      </w:r>
      <w:r>
        <w:t xml:space="preserve"> der Bürgschaftshöchstbetrag auf 2,5 </w:t>
      </w:r>
      <w:r w:rsidR="000C5457">
        <w:t>Mio. €</w:t>
      </w:r>
      <w:r>
        <w:t xml:space="preserve"> verdoppelt</w:t>
      </w:r>
      <w:r w:rsidR="000C5457">
        <w:t xml:space="preserve"> worden</w:t>
      </w:r>
      <w:r>
        <w:t xml:space="preserve">. Der Bund erhöht seinen Risikoanteil um </w:t>
      </w:r>
      <w:r w:rsidR="002A35EF">
        <w:t>10 %.</w:t>
      </w:r>
      <w:r>
        <w:t xml:space="preserve"> Um hier schnellere Entscheidungen treffen zu können, können die Bürgschaftsbanken die Entscheidungen bis zu einem Betrag von 250.000 </w:t>
      </w:r>
      <w:r w:rsidR="000C5457">
        <w:t>€</w:t>
      </w:r>
      <w:r>
        <w:t xml:space="preserve"> eigenständig und innerhalb von drei Tagen treffen. </w:t>
      </w:r>
    </w:p>
    <w:p w14:paraId="7C7EF319" w14:textId="069AF564" w:rsidR="00CA0E95" w:rsidRDefault="002E4EA9" w:rsidP="00CA0E95">
      <w:pPr>
        <w:pStyle w:val="MIFlietext"/>
      </w:pPr>
      <w:r>
        <w:t>D</w:t>
      </w:r>
      <w:r w:rsidR="00CA0E95">
        <w:t xml:space="preserve">as bisher für strukturschwache Regionen vorbehaltene </w:t>
      </w:r>
      <w:r w:rsidR="00CA0E95" w:rsidRPr="00B01121">
        <w:rPr>
          <w:b/>
        </w:rPr>
        <w:t>Großbürgschaftsprogramm</w:t>
      </w:r>
      <w:r w:rsidR="00CA0E95">
        <w:t xml:space="preserve"> wird für alle Regionen geöffnet. </w:t>
      </w:r>
      <w:r w:rsidR="00746169">
        <w:t xml:space="preserve">Hier </w:t>
      </w:r>
      <w:r w:rsidR="00CA0E95">
        <w:t>ist ein Bürgschaftsbedarf von 50</w:t>
      </w:r>
      <w:r w:rsidR="0059721F">
        <w:t> Mio. €</w:t>
      </w:r>
      <w:r w:rsidR="00CA0E95">
        <w:t xml:space="preserve"> mit einer Bürgschaftsquote von bis zu 80</w:t>
      </w:r>
      <w:r w:rsidR="0059721F">
        <w:t> %</w:t>
      </w:r>
      <w:r w:rsidR="00CA0E95">
        <w:t xml:space="preserve"> </w:t>
      </w:r>
      <w:r w:rsidR="00B01121">
        <w:t>vorgesehen.</w:t>
      </w:r>
      <w:r w:rsidR="00B66566">
        <w:t xml:space="preserve"> </w:t>
      </w:r>
      <w:r w:rsidR="002A35EF">
        <w:t xml:space="preserve">Weitere </w:t>
      </w:r>
      <w:r w:rsidR="00CA0E95">
        <w:t xml:space="preserve">Sonderprogramme wurden der EU-Kommission zur Genehmigung vorgelegt. Aufgrund der dortigen Äußerungen </w:t>
      </w:r>
      <w:r w:rsidR="001B3FDE">
        <w:t xml:space="preserve">wird </w:t>
      </w:r>
      <w:r w:rsidR="00CA0E95">
        <w:t>davon aus</w:t>
      </w:r>
      <w:r w:rsidR="001B3FDE">
        <w:t>gegangen</w:t>
      </w:r>
      <w:r w:rsidR="00CA0E95">
        <w:t xml:space="preserve">, dass </w:t>
      </w:r>
      <w:r w:rsidR="008B2F80">
        <w:t>sie</w:t>
      </w:r>
      <w:r w:rsidR="00CA0E95">
        <w:t xml:space="preserve"> zeitnah </w:t>
      </w:r>
      <w:r w:rsidR="008B2F80">
        <w:t>genehmigt werden</w:t>
      </w:r>
      <w:r w:rsidR="00CA0E95">
        <w:t xml:space="preserve">. </w:t>
      </w:r>
    </w:p>
    <w:p w14:paraId="3F28D27F" w14:textId="1CF29DD3" w:rsidR="00B23E91" w:rsidRDefault="00BB1730" w:rsidP="002A35EF">
      <w:pPr>
        <w:pStyle w:val="MIberschrift3"/>
      </w:pPr>
      <w:r>
        <w:t>Weitere Hilfsprogramme</w:t>
      </w:r>
    </w:p>
    <w:p w14:paraId="719DBE00" w14:textId="77777777" w:rsidR="00822714" w:rsidRDefault="0059162B" w:rsidP="00A15C83">
      <w:pPr>
        <w:pStyle w:val="MIFlietext"/>
      </w:pPr>
      <w:r>
        <w:t xml:space="preserve">Alle </w:t>
      </w:r>
      <w:r w:rsidRPr="006E5159">
        <w:rPr>
          <w:b/>
          <w:bCs/>
        </w:rPr>
        <w:t>Bundesländer</w:t>
      </w:r>
      <w:r>
        <w:t xml:space="preserve"> haben angekündigt, über </w:t>
      </w:r>
      <w:r w:rsidR="00CE54C1">
        <w:t>ihre Landesbürg</w:t>
      </w:r>
      <w:r w:rsidR="009B09EB">
        <w:t xml:space="preserve">schaftsbanken </w:t>
      </w:r>
      <w:r w:rsidR="00AF31E0">
        <w:t xml:space="preserve">regionale Hilfsprogramme </w:t>
      </w:r>
      <w:r w:rsidR="008A6031">
        <w:t xml:space="preserve">aufzulegen </w:t>
      </w:r>
      <w:r w:rsidR="00AF31E0">
        <w:t xml:space="preserve">und insbesondere großzügige </w:t>
      </w:r>
      <w:r w:rsidR="001439A6">
        <w:t xml:space="preserve">Kredite </w:t>
      </w:r>
      <w:r w:rsidR="006744EB">
        <w:t>zu gewähren.</w:t>
      </w:r>
      <w:r w:rsidR="00161CED">
        <w:t xml:space="preserve"> </w:t>
      </w:r>
      <w:r w:rsidR="005645E7">
        <w:t xml:space="preserve">Informationen </w:t>
      </w:r>
      <w:r w:rsidR="00A95FBD">
        <w:t xml:space="preserve">bekommen Sie </w:t>
      </w:r>
      <w:r w:rsidR="00081917">
        <w:t xml:space="preserve">über die jeweilige Internetseite. </w:t>
      </w:r>
      <w:r w:rsidR="00663A11">
        <w:t>Sprechen Sie uns gerne</w:t>
      </w:r>
      <w:r w:rsidR="00770F8F">
        <w:t xml:space="preserve"> für Beratungen an. Auch Ihre Hausbank </w:t>
      </w:r>
      <w:r w:rsidR="009A7FAC">
        <w:t xml:space="preserve">wird Sie </w:t>
      </w:r>
      <w:r w:rsidR="00822714">
        <w:t>entsprechend unterstützen.</w:t>
      </w:r>
    </w:p>
    <w:p w14:paraId="1BAF5E49" w14:textId="6FF61548" w:rsidR="00473039" w:rsidRPr="00FF0C34" w:rsidRDefault="004942A7" w:rsidP="002A35EF">
      <w:pPr>
        <w:pStyle w:val="MIberschrift3"/>
      </w:pPr>
      <w:r w:rsidRPr="006E5159">
        <w:t>Soforthilfen für Kleinstunternehmen und Solo-Selbst</w:t>
      </w:r>
      <w:r w:rsidR="008442AF">
        <w:t>st</w:t>
      </w:r>
      <w:r w:rsidRPr="006E5159">
        <w:t>ändigen</w:t>
      </w:r>
    </w:p>
    <w:p w14:paraId="0CD4A48D" w14:textId="7813113C" w:rsidR="00716A60" w:rsidRDefault="009D4EB8" w:rsidP="00822714">
      <w:pPr>
        <w:pStyle w:val="MIFlietext"/>
      </w:pPr>
      <w:r>
        <w:t>Das Bundeskab</w:t>
      </w:r>
      <w:r w:rsidR="004703AC">
        <w:t xml:space="preserve">inett hat am </w:t>
      </w:r>
      <w:r w:rsidR="002E41F5">
        <w:t>23.</w:t>
      </w:r>
      <w:r w:rsidR="000A02F8">
        <w:t>0</w:t>
      </w:r>
      <w:r w:rsidR="002E41F5">
        <w:t>3.2020 beschlossen</w:t>
      </w:r>
      <w:r w:rsidR="001F3E6D">
        <w:t xml:space="preserve">, dass </w:t>
      </w:r>
      <w:r w:rsidR="00363551">
        <w:t>für Kleinstunter</w:t>
      </w:r>
      <w:r w:rsidR="001B1A10">
        <w:t xml:space="preserve">nehmen ein Sondervermögen </w:t>
      </w:r>
      <w:r w:rsidR="00B94DC0">
        <w:t xml:space="preserve">in Höhe von </w:t>
      </w:r>
      <w:r w:rsidR="002E41F5">
        <w:t>5</w:t>
      </w:r>
      <w:r w:rsidR="00B94DC0">
        <w:t>0</w:t>
      </w:r>
      <w:r w:rsidR="00C157AE">
        <w:t> </w:t>
      </w:r>
      <w:r w:rsidR="000A02F8">
        <w:t>Mrd. €</w:t>
      </w:r>
      <w:r w:rsidR="00B94DC0">
        <w:t xml:space="preserve"> bereitgestellt </w:t>
      </w:r>
      <w:r w:rsidR="00005644">
        <w:t>werden soll</w:t>
      </w:r>
      <w:r w:rsidR="002A35EF">
        <w:t xml:space="preserve">. Als Kleinstunternehmen definiert die EU Betriebe mit weniger als zehn Mitarbeitern und deren Umsatz beziehungsweise Jahresbilanz zwei Millionen Euro nicht überschreitet. Mit der Soforthilfe sollen </w:t>
      </w:r>
      <w:r w:rsidR="009D534F">
        <w:t xml:space="preserve">solche </w:t>
      </w:r>
      <w:r w:rsidR="002A35EF">
        <w:t xml:space="preserve">Unternehmen </w:t>
      </w:r>
      <w:r w:rsidR="00005644">
        <w:t>und Selbständige mit</w:t>
      </w:r>
      <w:r w:rsidR="002A35EF">
        <w:t>tels</w:t>
      </w:r>
      <w:r w:rsidR="003129F1">
        <w:t xml:space="preserve"> Zuschüssen </w:t>
      </w:r>
      <w:r w:rsidR="00517FD8">
        <w:t xml:space="preserve">und Darlehen </w:t>
      </w:r>
      <w:r w:rsidR="00E2608C">
        <w:t xml:space="preserve">kurzfristig </w:t>
      </w:r>
      <w:r w:rsidR="0060634D">
        <w:t>mit Liquidität versorg</w:t>
      </w:r>
      <w:r w:rsidR="002A35EF">
        <w:t>t werden</w:t>
      </w:r>
      <w:r w:rsidR="0060634D">
        <w:t>.</w:t>
      </w:r>
      <w:r w:rsidR="00005644">
        <w:t xml:space="preserve"> </w:t>
      </w:r>
      <w:r w:rsidR="007A3C1D">
        <w:t>Die Hilfe</w:t>
      </w:r>
      <w:r w:rsidR="00C65AF3">
        <w:t xml:space="preserve"> soll für die Zahlung der laufenden Betriebskosten</w:t>
      </w:r>
      <w:r w:rsidR="00332801">
        <w:t>, wie Mieten</w:t>
      </w:r>
      <w:r w:rsidR="00E623D2">
        <w:t xml:space="preserve">, </w:t>
      </w:r>
      <w:r w:rsidR="00593ADC">
        <w:t>Raten für Kredite und</w:t>
      </w:r>
      <w:r w:rsidR="00537DC5">
        <w:t xml:space="preserve"> Leasingraten </w:t>
      </w:r>
      <w:r w:rsidR="005B5AD7">
        <w:t xml:space="preserve">verwendet werden. </w:t>
      </w:r>
    </w:p>
    <w:p w14:paraId="5E58B750" w14:textId="5A289BB9" w:rsidR="0039504B" w:rsidRDefault="0039504B" w:rsidP="00822714">
      <w:pPr>
        <w:pStyle w:val="MIFlietext"/>
      </w:pPr>
      <w:r>
        <w:t>Das Soforthilfe-Programm beinhaltet folgende Maßnahmen</w:t>
      </w:r>
      <w:r w:rsidR="00D06242">
        <w:t>:</w:t>
      </w:r>
    </w:p>
    <w:p w14:paraId="62EAEB69" w14:textId="0E8920F6" w:rsidR="00D06242" w:rsidRPr="0059721F" w:rsidRDefault="001B36CE" w:rsidP="009D534F">
      <w:pPr>
        <w:pStyle w:val="MIListe"/>
      </w:pPr>
      <w:r w:rsidRPr="0059721F">
        <w:t>Unternehmen mit bis zu fünf Beschäftigten</w:t>
      </w:r>
      <w:r w:rsidR="00892CCE" w:rsidRPr="0059721F">
        <w:t xml:space="preserve"> erhalten einen einmaligen Zuschuss</w:t>
      </w:r>
      <w:r w:rsidR="006259E4" w:rsidRPr="0059721F">
        <w:t xml:space="preserve"> </w:t>
      </w:r>
      <w:r w:rsidR="0059721F">
        <w:t xml:space="preserve">von </w:t>
      </w:r>
      <w:r w:rsidR="006259E4" w:rsidRPr="0059721F">
        <w:t>bis zu 9.000</w:t>
      </w:r>
      <w:r w:rsidR="00AE4E89" w:rsidRPr="0059721F">
        <w:t xml:space="preserve"> </w:t>
      </w:r>
      <w:r w:rsidR="000A02F8" w:rsidRPr="0059721F">
        <w:t>€</w:t>
      </w:r>
      <w:r w:rsidR="00AE4E89" w:rsidRPr="0059721F">
        <w:t xml:space="preserve"> für drei Monate</w:t>
      </w:r>
      <w:r w:rsidR="0059721F">
        <w:t>.</w:t>
      </w:r>
    </w:p>
    <w:p w14:paraId="1282E60F" w14:textId="606DC265" w:rsidR="00AE4E89" w:rsidRPr="0059721F" w:rsidRDefault="00AE4E89" w:rsidP="009D534F">
      <w:pPr>
        <w:pStyle w:val="MIListe"/>
      </w:pPr>
      <w:r w:rsidRPr="0059721F">
        <w:t xml:space="preserve">Unternehmen mit bis zu zehn Mitarbeitern erhalten einen </w:t>
      </w:r>
      <w:r w:rsidR="00A4378F" w:rsidRPr="003F251D">
        <w:t xml:space="preserve">einmaligen Zuschuss bis zu 15.000 </w:t>
      </w:r>
      <w:r w:rsidR="000A02F8" w:rsidRPr="003F251D">
        <w:t>€</w:t>
      </w:r>
      <w:r w:rsidR="00A4378F" w:rsidRPr="003F251D">
        <w:t xml:space="preserve"> für </w:t>
      </w:r>
      <w:r w:rsidR="000A02F8" w:rsidRPr="003F251D">
        <w:t>drei</w:t>
      </w:r>
      <w:r w:rsidR="00A4378F" w:rsidRPr="0059721F">
        <w:t xml:space="preserve"> Monate</w:t>
      </w:r>
      <w:r w:rsidR="0059721F">
        <w:t>.</w:t>
      </w:r>
    </w:p>
    <w:p w14:paraId="4AFE45B0" w14:textId="6DC78151" w:rsidR="00B022FE" w:rsidRPr="0059721F" w:rsidRDefault="00756914" w:rsidP="009D534F">
      <w:pPr>
        <w:pStyle w:val="MIListe"/>
      </w:pPr>
      <w:r w:rsidRPr="003F251D">
        <w:t>Sofern der Vermieter die Miete</w:t>
      </w:r>
      <w:r w:rsidR="00121A00" w:rsidRPr="003F251D">
        <w:t xml:space="preserve"> um mindestens 20</w:t>
      </w:r>
      <w:r w:rsidR="00D6486E" w:rsidRPr="003F251D">
        <w:t> </w:t>
      </w:r>
      <w:r w:rsidR="000A02F8" w:rsidRPr="003F251D">
        <w:t>%</w:t>
      </w:r>
      <w:r w:rsidR="00D6486E" w:rsidRPr="003F251D">
        <w:t xml:space="preserve"> reduziert, kann </w:t>
      </w:r>
      <w:r w:rsidR="004D0A08" w:rsidRPr="003F251D">
        <w:t>ein nicht ausg</w:t>
      </w:r>
      <w:r w:rsidR="004D0A08" w:rsidRPr="0059721F">
        <w:t>eschöpfter Zuschuss für zwei weitere Monate eingesetzt werden.</w:t>
      </w:r>
    </w:p>
    <w:p w14:paraId="64B7713C" w14:textId="285EF98B" w:rsidR="00CE3E3F" w:rsidRDefault="009D534F" w:rsidP="009D534F">
      <w:pPr>
        <w:pStyle w:val="MIBeispiel-Hinweis"/>
      </w:pPr>
      <w:r w:rsidRPr="009D534F">
        <w:rPr>
          <w:b/>
        </w:rPr>
        <w:t>Hinweis:</w:t>
      </w:r>
      <w:r>
        <w:t xml:space="preserve"> </w:t>
      </w:r>
      <w:r w:rsidR="000A2549">
        <w:t>Die Verwendung der Zuschüsse muss</w:t>
      </w:r>
      <w:r w:rsidR="009C62CB">
        <w:t xml:space="preserve"> nachträglich nachgewiesen </w:t>
      </w:r>
      <w:r w:rsidR="00FA16DE">
        <w:t>werden</w:t>
      </w:r>
      <w:r w:rsidR="003C5FC4">
        <w:t>. Sie dienen der Über</w:t>
      </w:r>
      <w:r w:rsidR="0059721F">
        <w:t>w</w:t>
      </w:r>
      <w:r w:rsidR="003C5FC4">
        <w:t>indung von aku</w:t>
      </w:r>
      <w:r w:rsidR="008442AF">
        <w:t>ten</w:t>
      </w:r>
      <w:r w:rsidR="003C5FC4">
        <w:t xml:space="preserve"> Liquiditätsengpässen</w:t>
      </w:r>
      <w:r w:rsidR="006E749A">
        <w:t xml:space="preserve">. Die Bewilligung </w:t>
      </w:r>
      <w:r w:rsidR="002166EB">
        <w:t>der Anträge erfolgt durch die Länder beziehungsweise Kommunen</w:t>
      </w:r>
      <w:r w:rsidR="0059721F">
        <w:t>.</w:t>
      </w:r>
    </w:p>
    <w:p w14:paraId="27CD7C15" w14:textId="07B346BE" w:rsidR="00534A10" w:rsidRPr="006E5159" w:rsidRDefault="00534A10" w:rsidP="009D534F">
      <w:pPr>
        <w:pStyle w:val="MIberschrift3"/>
      </w:pPr>
      <w:r w:rsidRPr="006E5159">
        <w:t>Hilfen für Künstler und Kreative</w:t>
      </w:r>
    </w:p>
    <w:p w14:paraId="03ADA358" w14:textId="21B08C06" w:rsidR="00534A10" w:rsidRDefault="006436B8" w:rsidP="00FA16DE">
      <w:pPr>
        <w:pStyle w:val="MIFlietext"/>
      </w:pPr>
      <w:r>
        <w:t>Die Bundesregie</w:t>
      </w:r>
      <w:r w:rsidR="0032492F">
        <w:t xml:space="preserve">rung </w:t>
      </w:r>
      <w:r w:rsidR="00085923">
        <w:t xml:space="preserve">plant einen schnellen und einfachen </w:t>
      </w:r>
      <w:r w:rsidR="0010488C">
        <w:t>Zugang zu</w:t>
      </w:r>
      <w:r w:rsidR="000C59B4">
        <w:t>r</w:t>
      </w:r>
      <w:r w:rsidR="0010488C">
        <w:t xml:space="preserve"> soziale</w:t>
      </w:r>
      <w:r w:rsidR="000C59B4">
        <w:t xml:space="preserve">n </w:t>
      </w:r>
      <w:r w:rsidR="00460910">
        <w:t>Sicherung</w:t>
      </w:r>
      <w:r w:rsidR="00FD64ED">
        <w:t xml:space="preserve"> für selbständige Künstler und</w:t>
      </w:r>
      <w:r w:rsidR="00E93E5F">
        <w:t xml:space="preserve"> </w:t>
      </w:r>
      <w:r w:rsidR="0059721F">
        <w:t xml:space="preserve">kreativ </w:t>
      </w:r>
      <w:r w:rsidR="00E93E5F">
        <w:t>Schaffende</w:t>
      </w:r>
      <w:r w:rsidR="00EC28B9">
        <w:t>.</w:t>
      </w:r>
    </w:p>
    <w:p w14:paraId="2A5CB285" w14:textId="02CDF075" w:rsidR="00EC28B9" w:rsidRDefault="00EC28B9" w:rsidP="00FA16DE">
      <w:pPr>
        <w:pStyle w:val="MIFlietext"/>
      </w:pPr>
      <w:r>
        <w:t>Das Programm umfasst folgende Maßnahmen:</w:t>
      </w:r>
    </w:p>
    <w:p w14:paraId="318E719A" w14:textId="66E0129D" w:rsidR="00EC28B9" w:rsidRDefault="008442AF" w:rsidP="009D534F">
      <w:pPr>
        <w:pStyle w:val="MIListe"/>
        <w:ind w:left="357" w:hanging="357"/>
      </w:pPr>
      <w:r>
        <w:t xml:space="preserve">Ausweitung der Grundsicherung für Arbeitssuchende zur sozialen Absicherung in Form einer Sicherung des Lebensunterhalts und der Wohnungsmiete </w:t>
      </w:r>
    </w:p>
    <w:p w14:paraId="1B373144" w14:textId="5611E9A0" w:rsidR="009137AA" w:rsidRDefault="00A701A0" w:rsidP="009D534F">
      <w:pPr>
        <w:pStyle w:val="MIListe"/>
        <w:ind w:left="357" w:hanging="357"/>
      </w:pPr>
      <w:r>
        <w:t xml:space="preserve">Teilnahme am </w:t>
      </w:r>
      <w:r w:rsidR="00E12DFE">
        <w:t xml:space="preserve">Programm </w:t>
      </w:r>
      <w:r w:rsidR="008442AF">
        <w:t>„</w:t>
      </w:r>
      <w:r w:rsidR="007514A4">
        <w:t>Soforthilfen für Kleinstunternehmen und Solo-Selbständige</w:t>
      </w:r>
      <w:r w:rsidR="008442AF">
        <w:t>“</w:t>
      </w:r>
    </w:p>
    <w:p w14:paraId="336170A4" w14:textId="7F1F8212" w:rsidR="00874F22" w:rsidRDefault="00CA591A" w:rsidP="009D534F">
      <w:pPr>
        <w:pStyle w:val="MIListe"/>
        <w:ind w:left="357" w:hanging="357"/>
      </w:pPr>
      <w:r>
        <w:t xml:space="preserve">Senkung der </w:t>
      </w:r>
      <w:r w:rsidR="00CC1C4C">
        <w:t>Versicherungsb</w:t>
      </w:r>
      <w:r>
        <w:t>eiträge an die Künstlerso</w:t>
      </w:r>
      <w:r w:rsidR="00CC1C4C">
        <w:t>zialversicherung</w:t>
      </w:r>
    </w:p>
    <w:p w14:paraId="39D54383" w14:textId="76CDDA3B" w:rsidR="00404197" w:rsidRDefault="00404197" w:rsidP="009D534F">
      <w:pPr>
        <w:pStyle w:val="MIListe"/>
        <w:ind w:left="357" w:hanging="357"/>
      </w:pPr>
      <w:r>
        <w:t xml:space="preserve">Entschädigung für </w:t>
      </w:r>
      <w:r w:rsidR="00967FFA">
        <w:t>T</w:t>
      </w:r>
      <w:r w:rsidR="00B95592">
        <w:t>ä</w:t>
      </w:r>
      <w:r w:rsidR="00967FFA">
        <w:t>tigkeits</w:t>
      </w:r>
      <w:r w:rsidR="00627EFB">
        <w:t xml:space="preserve">verbote aufgrund </w:t>
      </w:r>
      <w:r w:rsidR="00B95592">
        <w:t>der Corona-Pandemie</w:t>
      </w:r>
      <w:r w:rsidR="0083354F">
        <w:t xml:space="preserve"> (§ 56 I</w:t>
      </w:r>
      <w:r w:rsidR="00961AC7">
        <w:t>fSG)</w:t>
      </w:r>
    </w:p>
    <w:p w14:paraId="614FA5DA" w14:textId="523A06A3" w:rsidR="00961AC7" w:rsidRDefault="00EF7035" w:rsidP="009D534F">
      <w:pPr>
        <w:pStyle w:val="MIListe"/>
        <w:ind w:left="357" w:hanging="357"/>
      </w:pPr>
      <w:r>
        <w:t>Stundung von Steuerschulden</w:t>
      </w:r>
    </w:p>
    <w:p w14:paraId="51A53139" w14:textId="171D8923" w:rsidR="00EF7035" w:rsidRDefault="002F0ABB" w:rsidP="009D534F">
      <w:pPr>
        <w:pStyle w:val="MIListe"/>
        <w:ind w:left="357" w:hanging="357"/>
      </w:pPr>
      <w:r>
        <w:t>Aussetzung der Insolvenzantragspflicht</w:t>
      </w:r>
    </w:p>
    <w:p w14:paraId="78834293" w14:textId="0CCF276E" w:rsidR="002F0ABB" w:rsidRDefault="000B4EFC" w:rsidP="009D534F">
      <w:pPr>
        <w:pStyle w:val="MIListe"/>
        <w:ind w:left="357" w:hanging="357"/>
      </w:pPr>
      <w:r>
        <w:t>Schutz vor Kündigung von Mietverhältnissen (Atelier)</w:t>
      </w:r>
    </w:p>
    <w:p w14:paraId="02284CA7" w14:textId="083C8C86" w:rsidR="00937E50" w:rsidRDefault="0059721F" w:rsidP="009D534F">
      <w:pPr>
        <w:pStyle w:val="MIListe"/>
        <w:ind w:left="357" w:hanging="357"/>
      </w:pPr>
      <w:r>
        <w:t>g</w:t>
      </w:r>
      <w:r w:rsidR="00937E50">
        <w:t>esetzliche Stundungs</w:t>
      </w:r>
      <w:r w:rsidR="00D11112">
        <w:t>regelung für Darlehen</w:t>
      </w:r>
    </w:p>
    <w:p w14:paraId="5710CA32" w14:textId="15E7ABA7" w:rsidR="00F516A9" w:rsidRDefault="00342C02" w:rsidP="009D534F">
      <w:pPr>
        <w:pStyle w:val="MIListe"/>
        <w:ind w:left="357" w:hanging="357"/>
      </w:pPr>
      <w:r>
        <w:t xml:space="preserve">Prüfung auf Verzicht der Rückforderung von </w:t>
      </w:r>
      <w:r w:rsidR="0059721F">
        <w:t xml:space="preserve">kulturellen </w:t>
      </w:r>
      <w:r w:rsidR="00FB5C00">
        <w:t>Fördermittel</w:t>
      </w:r>
      <w:r w:rsidR="0059721F">
        <w:t>n.</w:t>
      </w:r>
    </w:p>
    <w:p w14:paraId="0D9C551D" w14:textId="0716F10D" w:rsidR="00FB5C00" w:rsidRDefault="00E201D5" w:rsidP="00441037">
      <w:pPr>
        <w:pStyle w:val="MIFlietext"/>
      </w:pPr>
      <w:r>
        <w:t xml:space="preserve">Hingewiesen wird </w:t>
      </w:r>
      <w:r w:rsidR="00441037">
        <w:t xml:space="preserve">zudem </w:t>
      </w:r>
      <w:r>
        <w:t>auf</w:t>
      </w:r>
      <w:r w:rsidR="007A51A9">
        <w:t xml:space="preserve"> Sozialtöpfe</w:t>
      </w:r>
      <w:r w:rsidR="00943FFB">
        <w:t xml:space="preserve"> der </w:t>
      </w:r>
      <w:r w:rsidR="009D534F" w:rsidRPr="009D534F">
        <w:t xml:space="preserve">Gesellschaft für musikalische Aufführungs- und mechanische Vervielfältigungsrechte </w:t>
      </w:r>
      <w:r w:rsidR="009D534F">
        <w:t>(</w:t>
      </w:r>
      <w:r w:rsidR="00943FFB">
        <w:t>GEMA</w:t>
      </w:r>
      <w:r w:rsidR="009D534F">
        <w:t>)</w:t>
      </w:r>
      <w:r w:rsidR="00943FFB">
        <w:t xml:space="preserve"> und </w:t>
      </w:r>
      <w:r w:rsidR="00441037">
        <w:t>der Verwertungsgesellschaften</w:t>
      </w:r>
      <w:r w:rsidR="008442AF">
        <w:t>.</w:t>
      </w:r>
    </w:p>
    <w:p w14:paraId="08E31277" w14:textId="3224114B" w:rsidR="00CA0E95" w:rsidRPr="00B964CC" w:rsidRDefault="009D534F" w:rsidP="009D534F">
      <w:pPr>
        <w:pStyle w:val="MIBeispiel-Hinweis"/>
      </w:pPr>
      <w:r w:rsidRPr="009D534F">
        <w:rPr>
          <w:b/>
        </w:rPr>
        <w:t>Hinweis:</w:t>
      </w:r>
      <w:r>
        <w:t xml:space="preserve"> </w:t>
      </w:r>
      <w:r w:rsidR="00B964CC">
        <w:t xml:space="preserve">Antragsberechtigt sind nur solche Kleinstunternehmen – einschließlich Landwirte mit bis zu zehn Beschäftigten, die ihre Tätigkeit von einer deutschen Betriebsstätte oder zumindest einem deutschen Sitz der Geschäftsführung aus ausführen und bei einem deutschen Finanzamt gemeldet sind. </w:t>
      </w:r>
      <w:r w:rsidR="00B964CC" w:rsidRPr="00B964CC">
        <w:rPr>
          <w:b/>
        </w:rPr>
        <w:t xml:space="preserve">Ein Antrag auf Soforthilfe muss bis spätestens 31.05.2020 bei </w:t>
      </w:r>
      <w:r w:rsidR="00515368">
        <w:rPr>
          <w:b/>
        </w:rPr>
        <w:t>Ihrer</w:t>
      </w:r>
      <w:r w:rsidR="00B964CC" w:rsidRPr="00B964CC">
        <w:rPr>
          <w:b/>
        </w:rPr>
        <w:t xml:space="preserve"> zuständigen Landesbehörde gestellt werden. </w:t>
      </w:r>
      <w:r w:rsidR="000D2CD0">
        <w:t xml:space="preserve">Die Antragsstellung kann elektronisch erfolgen. </w:t>
      </w:r>
      <w:r w:rsidR="00B964CC" w:rsidRPr="00B964CC">
        <w:t xml:space="preserve">Eine Übersicht über die </w:t>
      </w:r>
      <w:r w:rsidR="00515368">
        <w:t>entsprechenden</w:t>
      </w:r>
      <w:r w:rsidR="00B964CC" w:rsidRPr="00B964CC">
        <w:t xml:space="preserve"> Ansprechpartner der einzelnen Bundesländer finden Sie online unter: </w:t>
      </w:r>
      <w:hyperlink r:id="rId12" w:history="1">
        <w:r w:rsidR="00515368" w:rsidRPr="008728F5">
          <w:rPr>
            <w:rStyle w:val="Hyperlink"/>
          </w:rPr>
          <w:t>https://www.bmwi.de/Redak</w:t>
        </w:r>
        <w:r w:rsidR="00515368">
          <w:rPr>
            <w:rStyle w:val="Hyperlink"/>
          </w:rPr>
          <w:t xml:space="preserve"> </w:t>
        </w:r>
        <w:r w:rsidR="00515368" w:rsidRPr="008728F5">
          <w:rPr>
            <w:rStyle w:val="Hyperlink"/>
          </w:rPr>
          <w:t>tion/DE/Artikel/Wirtschaft/laender-soforthilfen.html</w:t>
        </w:r>
      </w:hyperlink>
    </w:p>
    <w:p w14:paraId="1EFB8C1D" w14:textId="1D53E401" w:rsidR="00E3448D" w:rsidRDefault="00950FC5" w:rsidP="00E3448D">
      <w:pPr>
        <w:pStyle w:val="MIberschrift2"/>
        <w:tabs>
          <w:tab w:val="clear" w:pos="0"/>
        </w:tabs>
        <w:ind w:left="454" w:hanging="454"/>
      </w:pPr>
      <w:r>
        <w:t>EU-Hilfspaket</w:t>
      </w:r>
    </w:p>
    <w:p w14:paraId="61041C7D" w14:textId="1B67C8BE" w:rsidR="00CA0E95" w:rsidRDefault="00E3448D" w:rsidP="00E3448D">
      <w:pPr>
        <w:pStyle w:val="MIFlietext"/>
      </w:pPr>
      <w:r>
        <w:t>Auch von europäischer Seite w</w:t>
      </w:r>
      <w:r w:rsidR="0059721F">
        <w:t>erden</w:t>
      </w:r>
      <w:r>
        <w:t xml:space="preserve"> Hilf</w:t>
      </w:r>
      <w:r w:rsidR="0059721F">
        <w:t>spakete</w:t>
      </w:r>
      <w:r>
        <w:t xml:space="preserve"> für Unternehmen kommen. Die europäische Bankenaufsicht wird die bestehenden Spielräume nutzen, damit die Banken weiter Liquidität an die Wirtschaft geben können.</w:t>
      </w:r>
      <w:r w:rsidR="00B66566">
        <w:t xml:space="preserve"> </w:t>
      </w:r>
      <w:r w:rsidR="0059721F">
        <w:t xml:space="preserve">Des </w:t>
      </w:r>
      <w:r w:rsidR="00CA0E95">
        <w:t>Weiter</w:t>
      </w:r>
      <w:r w:rsidR="0059721F">
        <w:t>en</w:t>
      </w:r>
      <w:r w:rsidR="00CA0E95">
        <w:t xml:space="preserve"> werden auch von europäischer Seite Hilfspr</w:t>
      </w:r>
      <w:r w:rsidR="00365034">
        <w:t>o</w:t>
      </w:r>
      <w:r w:rsidR="00CA0E95">
        <w:t xml:space="preserve">gramme aufgelegt. So wies die Präsidentin der Europäischen Kommission auf die </w:t>
      </w:r>
      <w:r w:rsidR="00CA0E95" w:rsidRPr="00B01121">
        <w:rPr>
          <w:b/>
        </w:rPr>
        <w:t>Investitionsinitiative zur Bewältigung der Corona</w:t>
      </w:r>
      <w:r w:rsidR="006E5159">
        <w:rPr>
          <w:b/>
        </w:rPr>
        <w:t>-K</w:t>
      </w:r>
      <w:r w:rsidR="00CA0E95" w:rsidRPr="00B01121">
        <w:rPr>
          <w:b/>
        </w:rPr>
        <w:t>rise</w:t>
      </w:r>
      <w:r w:rsidR="00CA0E95">
        <w:t xml:space="preserve"> hin, welche sich auf insgesamt 25 </w:t>
      </w:r>
      <w:r w:rsidR="0059721F">
        <w:t>Mrd. €</w:t>
      </w:r>
      <w:r w:rsidR="00CA0E95">
        <w:t xml:space="preserve"> belaufen wird.</w:t>
      </w:r>
    </w:p>
    <w:p w14:paraId="3B8ED4A3" w14:textId="77777777" w:rsidR="00E3448D" w:rsidRDefault="00E3448D" w:rsidP="00E3448D">
      <w:pPr>
        <w:pStyle w:val="MIberschrift1"/>
      </w:pPr>
      <w:bookmarkStart w:id="4" w:name="_Toc35790782"/>
      <w:r>
        <w:t>Insolvenzrecht</w:t>
      </w:r>
      <w:bookmarkEnd w:id="4"/>
    </w:p>
    <w:p w14:paraId="71803745" w14:textId="49F1C741" w:rsidR="00E3448D" w:rsidRDefault="00E3448D" w:rsidP="00E3448D">
      <w:pPr>
        <w:pStyle w:val="MIFlietext"/>
      </w:pPr>
      <w:r>
        <w:t xml:space="preserve">Bei allen staatlichen Hilfen wird es sich nicht vermeiden lassen, dass Unternehmen oder Selbständige in eine finanzielle Schieflage geraten, </w:t>
      </w:r>
      <w:r w:rsidR="0059721F">
        <w:t xml:space="preserve">so </w:t>
      </w:r>
      <w:r>
        <w:t xml:space="preserve">dass eine Insolvenz droht. Hier bereitet das </w:t>
      </w:r>
      <w:r w:rsidRPr="00E038CA">
        <w:t>Bundesministerium der Justiz und für Verbraucherschutz eine gesetzliche Regelung zur Aussetzung der Insolvenzantragspflicht vor</w:t>
      </w:r>
      <w:r>
        <w:t>.</w:t>
      </w:r>
    </w:p>
    <w:p w14:paraId="5ED54BE6" w14:textId="025D1BD2" w:rsidR="00E3448D" w:rsidRPr="00E038CA" w:rsidRDefault="00E3448D" w:rsidP="00E3448D">
      <w:pPr>
        <w:pStyle w:val="MIBeispiel-Hinweis"/>
      </w:pPr>
      <w:r w:rsidRPr="00E038CA">
        <w:rPr>
          <w:b/>
        </w:rPr>
        <w:t>Hinweis:</w:t>
      </w:r>
      <w:r w:rsidRPr="009D534F">
        <w:t xml:space="preserve"> </w:t>
      </w:r>
      <w:r>
        <w:t xml:space="preserve">Für juristische Personen sieht die Insolvenzordnung derzeit eine Frist von drei Wochen vor, innerhalb </w:t>
      </w:r>
      <w:r w:rsidR="0059721F">
        <w:t>d</w:t>
      </w:r>
      <w:r>
        <w:t>er der Antrag auf Eröffnung des Verfahrens gestellt werden muss.</w:t>
      </w:r>
    </w:p>
    <w:p w14:paraId="16E75A13" w14:textId="39C8E5F2" w:rsidR="00E3448D" w:rsidRDefault="00E3448D" w:rsidP="00E3448D">
      <w:pPr>
        <w:pStyle w:val="MIFlietext"/>
      </w:pPr>
      <w:r w:rsidRPr="00E038CA">
        <w:t>Als Vorbild dienen Regelungen, die anlässlich der Hochwasserkatastrophen 2002, 2013 und 2016 getroffen wurden.</w:t>
      </w:r>
      <w:r>
        <w:t xml:space="preserve"> </w:t>
      </w:r>
      <w:r w:rsidR="0050697E">
        <w:t xml:space="preserve">Damals </w:t>
      </w:r>
      <w:r>
        <w:t>wurde die Antragsfrist verlängert.</w:t>
      </w:r>
      <w:r w:rsidR="0059721F">
        <w:t xml:space="preserve"> </w:t>
      </w:r>
      <w:r>
        <w:t>Hintergrund der Regelung ist, dass es dazu kommen kann, dass staatliche Hilfe</w:t>
      </w:r>
      <w:r w:rsidR="00EC07AE">
        <w:t>n</w:t>
      </w:r>
      <w:r>
        <w:t xml:space="preserve"> nicht rechtzeitig bewilligt werden bzw. rechtzeitig ausgezahlt werden. Hier soll </w:t>
      </w:r>
      <w:r w:rsidR="008B2F80">
        <w:t>eine</w:t>
      </w:r>
      <w:r>
        <w:t xml:space="preserve"> Verlängerung der Antragsfrist</w:t>
      </w:r>
      <w:r w:rsidR="0059721F">
        <w:t>en</w:t>
      </w:r>
      <w:r>
        <w:t xml:space="preserve"> helfen. Für </w:t>
      </w:r>
      <w:r w:rsidR="008B2F80">
        <w:t>die</w:t>
      </w:r>
      <w:r>
        <w:t xml:space="preserve"> Aussetzung der </w:t>
      </w:r>
      <w:r w:rsidR="00EC07AE">
        <w:t>Insolvenz-</w:t>
      </w:r>
      <w:r>
        <w:t>Antragspflicht bestehen zwei Voraussetzungen:</w:t>
      </w:r>
    </w:p>
    <w:p w14:paraId="44774293" w14:textId="3AA42D70" w:rsidR="00E3448D" w:rsidRPr="003F251D" w:rsidRDefault="00E3448D" w:rsidP="00B66566">
      <w:pPr>
        <w:pStyle w:val="MIListenummeriert"/>
        <w:numPr>
          <w:ilvl w:val="0"/>
          <w:numId w:val="60"/>
        </w:numPr>
        <w:ind w:left="357" w:hanging="357"/>
      </w:pPr>
      <w:r w:rsidRPr="003F251D">
        <w:t>Der Insolvenzgrund beruht auf den Auswirkun</w:t>
      </w:r>
      <w:r w:rsidR="00EE7D6D" w:rsidRPr="003F251D">
        <w:t xml:space="preserve">gen </w:t>
      </w:r>
      <w:r w:rsidRPr="003F251D">
        <w:t>der Corona-Krise</w:t>
      </w:r>
      <w:r w:rsidR="00EE7D6D" w:rsidRPr="003F251D">
        <w:t>.</w:t>
      </w:r>
    </w:p>
    <w:p w14:paraId="667D0F08" w14:textId="68131B42" w:rsidR="008B2F80" w:rsidRPr="003F251D" w:rsidRDefault="00E3448D" w:rsidP="00B66566">
      <w:pPr>
        <w:pStyle w:val="MIListenummeriert"/>
        <w:numPr>
          <w:ilvl w:val="0"/>
          <w:numId w:val="60"/>
        </w:numPr>
        <w:ind w:left="357" w:hanging="357"/>
      </w:pPr>
      <w:r w:rsidRPr="003F251D">
        <w:t xml:space="preserve">Es bestehen aufgrund </w:t>
      </w:r>
      <w:r w:rsidR="00EC07AE" w:rsidRPr="003F251D">
        <w:t>der</w:t>
      </w:r>
      <w:r w:rsidRPr="003F251D">
        <w:t xml:space="preserve"> Beantragung öffentlicher Hilfen bzw. ernsthafter Finanzierungs- oder Sanierungsverhandlungen begründete Aussichten auf Sanierung.</w:t>
      </w:r>
    </w:p>
    <w:p w14:paraId="456FAB1B" w14:textId="7CCBAAA1" w:rsidR="008B2F80" w:rsidRDefault="008B2F80" w:rsidP="006E5159">
      <w:pPr>
        <w:pStyle w:val="MIBeispiel-Hinweis"/>
      </w:pPr>
      <w:r w:rsidRPr="00B01121">
        <w:rPr>
          <w:b/>
        </w:rPr>
        <w:t>Hinweis:</w:t>
      </w:r>
      <w:r>
        <w:t xml:space="preserve"> Die Aussetzung soll zunächst bis zum 30.09.2020 gelten. Darüber hinaus soll eine Verordnungsermächtigung für das Ministerium bis zum 31.03.2021 vorgeschlagen werden.</w:t>
      </w:r>
    </w:p>
    <w:p w14:paraId="01C4BFCB" w14:textId="77777777" w:rsidR="00B66566" w:rsidRDefault="00A80A21" w:rsidP="00911980">
      <w:pPr>
        <w:pStyle w:val="MIFlietext"/>
      </w:pPr>
      <w:r>
        <w:t>Sie</w:t>
      </w:r>
      <w:r w:rsidR="00E3448D">
        <w:t xml:space="preserve"> müssen durch die Vorlage von Unterlagen nachweisen, dass die </w:t>
      </w:r>
      <w:r w:rsidR="008B2F80">
        <w:t xml:space="preserve">finanziellen </w:t>
      </w:r>
      <w:r w:rsidR="00E3448D">
        <w:t>Probleme</w:t>
      </w:r>
      <w:r w:rsidR="008B2F80">
        <w:t xml:space="preserve"> Ihres Betrieb</w:t>
      </w:r>
      <w:r w:rsidR="00CB6424">
        <w:t>e</w:t>
      </w:r>
      <w:r w:rsidR="008B2F80">
        <w:t>s</w:t>
      </w:r>
      <w:r w:rsidR="00E3448D">
        <w:t xml:space="preserve"> direkt mit der Corona-Krise zusammenhängen. </w:t>
      </w:r>
      <w:r w:rsidR="003F251D">
        <w:t xml:space="preserve">Des </w:t>
      </w:r>
      <w:r w:rsidR="00E3448D">
        <w:t>Weiter</w:t>
      </w:r>
      <w:r w:rsidR="003F251D">
        <w:t>en</w:t>
      </w:r>
      <w:r w:rsidR="00E3448D">
        <w:t xml:space="preserve"> sollten Sie bereits ein Sanierungskonzept vorbereiten. Dieses benötigen Sie bereits für die Beantragung der Hilfen. Sprechen Sie uns hier bitte an, wenn </w:t>
      </w:r>
      <w:bookmarkEnd w:id="3"/>
      <w:r w:rsidR="008B2F80">
        <w:t>Sie Fragen haben oder Unterstützung benötigen.</w:t>
      </w:r>
      <w:r w:rsidR="00B66566">
        <w:t xml:space="preserve"> </w:t>
      </w:r>
    </w:p>
    <w:p w14:paraId="078AB207" w14:textId="73FE86A4" w:rsidR="00365034" w:rsidRDefault="00365034" w:rsidP="00911980">
      <w:pPr>
        <w:pStyle w:val="MIFlietext"/>
      </w:pPr>
      <w:r>
        <w:t>Gerade der Bereich der Insolvenz ist haftungsträchtig. Wenn die Eröffnung des Insolvenzverfahrens zu spät beantragt wird, kann dies auch zu einer persönlichen Haftung führen. Darüber hinaus kann eine „Insolven</w:t>
      </w:r>
      <w:r w:rsidR="005125DC">
        <w:t>z</w:t>
      </w:r>
      <w:r>
        <w:t xml:space="preserve">verschleppung“ strafrechtliche Konsequenzen </w:t>
      </w:r>
      <w:r w:rsidR="00076D45">
        <w:t>in Form von Geldbußen oder Freiheitsstrafen nach sich ziehen</w:t>
      </w:r>
      <w:r>
        <w:t>.</w:t>
      </w:r>
    </w:p>
    <w:p w14:paraId="4B43EEE2" w14:textId="03411081" w:rsidR="001E3D5E" w:rsidRDefault="001E3D5E" w:rsidP="006E5159">
      <w:pPr>
        <w:pStyle w:val="MIBeispiel-Hinweis"/>
      </w:pPr>
      <w:r w:rsidRPr="00B01121">
        <w:rPr>
          <w:b/>
        </w:rPr>
        <w:t>Hinweis:</w:t>
      </w:r>
      <w:r>
        <w:t xml:space="preserve"> </w:t>
      </w:r>
      <w:r w:rsidR="00077194">
        <w:t>Von den genannten Konsequenzen</w:t>
      </w:r>
      <w:r>
        <w:t xml:space="preserve"> ausgenommen sind Vereine und Stiftungen. </w:t>
      </w:r>
      <w:r w:rsidR="00AF49B0">
        <w:t>Jedoch</w:t>
      </w:r>
      <w:r w:rsidR="005F343F">
        <w:t xml:space="preserve"> </w:t>
      </w:r>
      <w:r>
        <w:t xml:space="preserve">haften die Vorstandsmitglieder als Gesamtschuldner für den aus der Verzögerung der Antragstellung resultierenden Schaden. </w:t>
      </w:r>
    </w:p>
    <w:p w14:paraId="0C8832CE" w14:textId="32FDFD56" w:rsidR="00911980" w:rsidRDefault="00D04CB1" w:rsidP="00911980">
      <w:pPr>
        <w:pStyle w:val="MIberschrift1"/>
      </w:pPr>
      <w:r>
        <w:t>Ausblick</w:t>
      </w:r>
    </w:p>
    <w:p w14:paraId="140F4C77" w14:textId="1F3CC2E0" w:rsidR="00F83373" w:rsidRPr="00D4741E" w:rsidRDefault="00B964CC" w:rsidP="00911980">
      <w:pPr>
        <w:pStyle w:val="MIFlietext"/>
      </w:pPr>
      <w:r>
        <w:t xml:space="preserve">Die Bundesregierung hat in den vergangenen Wochen einige Maßnahmen getroffen, um Unternehmen, die aufgrund der Corona-Pandemie finanziell in Not geraten sind, zu unterstützen. Darüber hinaus gibt es einige länderspezifischen Hilfen, die Ihr Betrieb gegebenenfalls in Anspruch nehmen kann. </w:t>
      </w:r>
      <w:r w:rsidR="00EE7D6D">
        <w:t xml:space="preserve">Wir </w:t>
      </w:r>
      <w:r w:rsidR="003F251D">
        <w:t xml:space="preserve">halten Sie immer auf dem aktuellen Stand und sind </w:t>
      </w:r>
      <w:r w:rsidR="00EE7D6D">
        <w:t>bereit, diese schwierige Zeit gemeinsam mit Ihnen zu meistern. Zö</w:t>
      </w:r>
      <w:r w:rsidR="00E67841">
        <w:t xml:space="preserve">gern Sie </w:t>
      </w:r>
      <w:r w:rsidR="003F251D">
        <w:t xml:space="preserve">also </w:t>
      </w:r>
      <w:r w:rsidR="00E67841">
        <w:t>nicht, uns ansprechen</w:t>
      </w:r>
      <w:r w:rsidR="003F251D">
        <w:t>!</w:t>
      </w:r>
    </w:p>
    <w:p w14:paraId="3F4B65DF" w14:textId="77777777" w:rsidR="00F83373" w:rsidRDefault="00F83373" w:rsidP="00F83373">
      <w:pPr>
        <w:pStyle w:val="MIRechtsstand"/>
        <w:framePr w:wrap="around"/>
      </w:pPr>
      <w:r>
        <w:t>Alle Informationen nach bestem Wissen, jedoch ohne Gewähr.</w:t>
      </w:r>
    </w:p>
    <w:p w14:paraId="4A8FED4F" w14:textId="77777777" w:rsidR="00F83373" w:rsidRDefault="00F83373" w:rsidP="00F83373">
      <w:pPr>
        <w:pStyle w:val="MIRechtsstand"/>
        <w:framePr w:wrap="around"/>
      </w:pPr>
      <w:r>
        <w:t xml:space="preserve">Diese Information ersetzt nicht die </w:t>
      </w:r>
      <w:r w:rsidRPr="00A766DD">
        <w:t>individuelle</w:t>
      </w:r>
      <w:r>
        <w:t xml:space="preserve"> Beratung!</w:t>
      </w:r>
    </w:p>
    <w:p w14:paraId="0E8FCC9D" w14:textId="4B972938" w:rsidR="00F83373" w:rsidRDefault="00A751AF" w:rsidP="00F83373">
      <w:pPr>
        <w:pStyle w:val="MIRechtsstand"/>
        <w:framePr w:wrap="around"/>
      </w:pPr>
      <w:r>
        <w:t>Rechtsstand: 30</w:t>
      </w:r>
      <w:r w:rsidR="00F83373">
        <w:t xml:space="preserve">.03.2020 </w:t>
      </w:r>
    </w:p>
    <w:p w14:paraId="6EA5D6D3" w14:textId="16FD5B19" w:rsidR="00F822FF" w:rsidRDefault="00F822FF" w:rsidP="003933F6">
      <w:pPr>
        <w:pStyle w:val="MIMfG"/>
      </w:pPr>
      <w:bookmarkStart w:id="5" w:name="_GoBack"/>
      <w:bookmarkEnd w:id="5"/>
    </w:p>
    <w:sectPr w:rsidR="00F822FF" w:rsidSect="00FF19F2">
      <w:type w:val="continuous"/>
      <w:pgSz w:w="11907" w:h="16840" w:code="9"/>
      <w:pgMar w:top="1361" w:right="1134" w:bottom="1134" w:left="1134" w:header="567" w:footer="567" w:gutter="0"/>
      <w:cols w:num="2"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11551" w14:textId="77777777" w:rsidR="00732E65" w:rsidRDefault="00732E65">
      <w:r>
        <w:separator/>
      </w:r>
    </w:p>
    <w:p w14:paraId="0B3B8ED5" w14:textId="77777777" w:rsidR="00732E65" w:rsidRDefault="00732E65"/>
    <w:p w14:paraId="06E34305" w14:textId="77777777" w:rsidR="00732E65" w:rsidRDefault="00732E65"/>
    <w:p w14:paraId="578ECEC9" w14:textId="77777777" w:rsidR="00732E65" w:rsidRDefault="00732E65"/>
  </w:endnote>
  <w:endnote w:type="continuationSeparator" w:id="0">
    <w:p w14:paraId="3DC09233" w14:textId="77777777" w:rsidR="00732E65" w:rsidRDefault="00732E65">
      <w:r>
        <w:continuationSeparator/>
      </w:r>
    </w:p>
    <w:p w14:paraId="1FB5933C" w14:textId="77777777" w:rsidR="00732E65" w:rsidRDefault="00732E65"/>
    <w:p w14:paraId="13DE1D12" w14:textId="77777777" w:rsidR="00732E65" w:rsidRDefault="00732E65"/>
    <w:p w14:paraId="4B0DFED3" w14:textId="77777777" w:rsidR="00732E65" w:rsidRDefault="00732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E9E15" w14:textId="77777777" w:rsidR="00732E65" w:rsidRDefault="00732E65">
    <w:pPr>
      <w:framePr w:wrap="auto" w:vAnchor="text" w:hAnchor="margin" w:xAlign="outside" w:y="1"/>
    </w:pPr>
    <w:r>
      <w:fldChar w:fldCharType="begin"/>
    </w:r>
    <w:r>
      <w:instrText xml:space="preserve">PAGE                                   </w:instrText>
    </w:r>
    <w:r>
      <w:fldChar w:fldCharType="separate"/>
    </w:r>
    <w:r>
      <w:rPr>
        <w:noProof/>
      </w:rPr>
      <w:t>- 3 -</w:t>
    </w:r>
    <w:r>
      <w:fldChar w:fldCharType="end"/>
    </w:r>
  </w:p>
  <w:p w14:paraId="75436E9B" w14:textId="77777777" w:rsidR="00732E65" w:rsidRDefault="00732E65">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F46C1" w14:textId="3D3B90ED" w:rsidR="00732E65" w:rsidRDefault="00732E65">
    <w:pPr>
      <w:pStyle w:val="Fuzeile"/>
      <w:rPr>
        <w:szCs w:val="18"/>
      </w:rPr>
    </w:pPr>
    <w:r>
      <w:t xml:space="preserve">– </w:t>
    </w:r>
    <w:r>
      <w:fldChar w:fldCharType="begin"/>
    </w:r>
    <w:r>
      <w:instrText>PAGE   \* MERGEFORMAT</w:instrText>
    </w:r>
    <w:r>
      <w:fldChar w:fldCharType="separate"/>
    </w:r>
    <w:r w:rsidR="003933F6" w:rsidRPr="003933F6">
      <w:rPr>
        <w:noProof/>
        <w:szCs w:val="18"/>
      </w:rPr>
      <w:t>8</w:t>
    </w:r>
    <w:r>
      <w:rPr>
        <w:noProof/>
        <w:szCs w:val="18"/>
      </w:rPr>
      <w:fldChar w:fldCharType="end"/>
    </w:r>
    <w:r>
      <w:rPr>
        <w:noProof/>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64209" w14:textId="77777777" w:rsidR="00732E65" w:rsidRDefault="00732E65">
      <w:r>
        <w:separator/>
      </w:r>
    </w:p>
    <w:p w14:paraId="7A20271C" w14:textId="77777777" w:rsidR="00732E65" w:rsidRDefault="00732E65"/>
    <w:p w14:paraId="3E896731" w14:textId="77777777" w:rsidR="00732E65" w:rsidRDefault="00732E65"/>
    <w:p w14:paraId="38488C9B" w14:textId="77777777" w:rsidR="00732E65" w:rsidRDefault="00732E65"/>
  </w:footnote>
  <w:footnote w:type="continuationSeparator" w:id="0">
    <w:p w14:paraId="05FC190B" w14:textId="77777777" w:rsidR="00732E65" w:rsidRDefault="00732E65">
      <w:r>
        <w:continuationSeparator/>
      </w:r>
    </w:p>
    <w:p w14:paraId="33595F6A" w14:textId="77777777" w:rsidR="00732E65" w:rsidRDefault="00732E65"/>
    <w:p w14:paraId="06AE23A1" w14:textId="77777777" w:rsidR="00732E65" w:rsidRDefault="00732E65"/>
    <w:p w14:paraId="61997ADA" w14:textId="77777777" w:rsidR="00732E65" w:rsidRDefault="00732E6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90EFC" w14:textId="30B0D284" w:rsidR="00732E65" w:rsidRPr="00724F34" w:rsidRDefault="00732E65">
    <w:pPr>
      <w:pStyle w:val="Kopfzeile"/>
    </w:pPr>
    <w:r>
      <w:t xml:space="preserve">Mandanten-Information: </w:t>
    </w:r>
    <w:fldSimple w:instr=" STYLEREF  MI_Titel \* MERGEFORMAT ">
      <w:r w:rsidR="003933F6">
        <w:rPr>
          <w:noProof/>
        </w:rPr>
        <w:t>Sicher durch die Corona-Krise: Was Sie als Unternehmer jetzt unbedingt beachten sollten</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92E6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DE13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644A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C221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68D6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6CC7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042D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ACA3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6063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3AD4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2E209B6"/>
    <w:lvl w:ilvl="0">
      <w:start w:val="1"/>
      <w:numFmt w:val="decimal"/>
      <w:pStyle w:val="berschrift1"/>
      <w:lvlText w:val="%1"/>
      <w:lvlJc w:val="left"/>
      <w:pPr>
        <w:tabs>
          <w:tab w:val="num" w:pos="567"/>
        </w:tabs>
        <w:ind w:left="567" w:hanging="567"/>
      </w:pPr>
      <w:rPr>
        <w:rFonts w:cs="Times New Roman" w:hint="default"/>
        <w:u w:val="none"/>
      </w:rPr>
    </w:lvl>
    <w:lvl w:ilvl="1">
      <w:start w:val="1"/>
      <w:numFmt w:val="decimal"/>
      <w:pStyle w:val="berschrift2"/>
      <w:lvlText w:val="%1.%2"/>
      <w:lvlJc w:val="left"/>
      <w:pPr>
        <w:tabs>
          <w:tab w:val="num" w:pos="0"/>
        </w:tabs>
        <w:ind w:left="1416" w:hanging="708"/>
      </w:pPr>
      <w:rPr>
        <w:rFonts w:cs="Times New Roman" w:hint="default"/>
      </w:rPr>
    </w:lvl>
    <w:lvl w:ilvl="2">
      <w:start w:val="1"/>
      <w:numFmt w:val="decimal"/>
      <w:lvlText w:val="%1.%2.%3"/>
      <w:lvlJc w:val="left"/>
      <w:pPr>
        <w:tabs>
          <w:tab w:val="num" w:pos="0"/>
        </w:tabs>
        <w:ind w:left="2124" w:hanging="708"/>
      </w:pPr>
      <w:rPr>
        <w:rFonts w:cs="Times New Roman" w:hint="default"/>
      </w:rPr>
    </w:lvl>
    <w:lvl w:ilvl="3">
      <w:start w:val="1"/>
      <w:numFmt w:val="decimal"/>
      <w:pStyle w:val="berschrift4"/>
      <w:lvlText w:val="%1.%2.%3.%4"/>
      <w:lvlJc w:val="left"/>
      <w:pPr>
        <w:tabs>
          <w:tab w:val="num" w:pos="0"/>
        </w:tabs>
        <w:ind w:left="2832" w:hanging="708"/>
      </w:pPr>
      <w:rPr>
        <w:rFonts w:cs="Times New Roman" w:hint="default"/>
      </w:rPr>
    </w:lvl>
    <w:lvl w:ilvl="4">
      <w:start w:val="1"/>
      <w:numFmt w:val="decimal"/>
      <w:pStyle w:val="berschrift5"/>
      <w:lvlText w:val="%1.%2.%3.%4.%5"/>
      <w:lvlJc w:val="left"/>
      <w:pPr>
        <w:tabs>
          <w:tab w:val="num" w:pos="0"/>
        </w:tabs>
        <w:ind w:left="3540" w:hanging="708"/>
      </w:pPr>
      <w:rPr>
        <w:rFonts w:cs="Times New Roman" w:hint="default"/>
      </w:rPr>
    </w:lvl>
    <w:lvl w:ilvl="5">
      <w:start w:val="1"/>
      <w:numFmt w:val="decimal"/>
      <w:pStyle w:val="berschrift6"/>
      <w:lvlText w:val="%1.%2.%3.%4.%5.%6"/>
      <w:lvlJc w:val="left"/>
      <w:pPr>
        <w:tabs>
          <w:tab w:val="num" w:pos="0"/>
        </w:tabs>
        <w:ind w:left="4248" w:hanging="708"/>
      </w:pPr>
      <w:rPr>
        <w:rFonts w:cs="Times New Roman" w:hint="default"/>
      </w:rPr>
    </w:lvl>
    <w:lvl w:ilvl="6">
      <w:start w:val="1"/>
      <w:numFmt w:val="decimal"/>
      <w:pStyle w:val="berschrift7"/>
      <w:lvlText w:val="%1..%2.%3.%4.%5.%6.%7"/>
      <w:lvlJc w:val="left"/>
      <w:pPr>
        <w:tabs>
          <w:tab w:val="num" w:pos="0"/>
        </w:tabs>
        <w:ind w:left="4956" w:hanging="708"/>
      </w:pPr>
      <w:rPr>
        <w:rFonts w:cs="Times New Roman" w:hint="default"/>
      </w:rPr>
    </w:lvl>
    <w:lvl w:ilvl="7">
      <w:start w:val="1"/>
      <w:numFmt w:val="decimal"/>
      <w:pStyle w:val="berschrift8"/>
      <w:lvlText w:val="%1..%2.%3.%4.%5.%6.%7.%8"/>
      <w:lvlJc w:val="left"/>
      <w:pPr>
        <w:tabs>
          <w:tab w:val="num" w:pos="0"/>
        </w:tabs>
        <w:ind w:left="5664" w:hanging="708"/>
      </w:pPr>
      <w:rPr>
        <w:rFonts w:cs="Times New Roman" w:hint="default"/>
      </w:rPr>
    </w:lvl>
    <w:lvl w:ilvl="8">
      <w:start w:val="1"/>
      <w:numFmt w:val="decimal"/>
      <w:pStyle w:val="berschrift9"/>
      <w:lvlText w:val="%1..%2.%3.%4.%5.%6.%7.%8.%9"/>
      <w:lvlJc w:val="left"/>
      <w:pPr>
        <w:tabs>
          <w:tab w:val="num" w:pos="0"/>
        </w:tabs>
        <w:ind w:left="6372" w:hanging="708"/>
      </w:pPr>
      <w:rPr>
        <w:rFonts w:cs="Times New Roman" w:hint="default"/>
      </w:rPr>
    </w:lvl>
  </w:abstractNum>
  <w:abstractNum w:abstractNumId="11" w15:restartNumberingAfterBreak="0">
    <w:nsid w:val="027327C9"/>
    <w:multiLevelType w:val="hybridMultilevel"/>
    <w:tmpl w:val="036EF5B2"/>
    <w:lvl w:ilvl="0" w:tplc="3BDA6A2E">
      <w:start w:val="1"/>
      <w:numFmt w:val="bullet"/>
      <w:pStyle w:val="MIListe"/>
      <w:lvlText w:val=""/>
      <w:lvlJc w:val="left"/>
      <w:pPr>
        <w:ind w:left="360"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15:restartNumberingAfterBreak="0">
    <w:nsid w:val="06F75490"/>
    <w:multiLevelType w:val="hybridMultilevel"/>
    <w:tmpl w:val="EB12B09A"/>
    <w:lvl w:ilvl="0" w:tplc="A73AD65E">
      <w:start w:val="1"/>
      <w:numFmt w:val="decimal"/>
      <w:lvlText w:val="%1"/>
      <w:lvlJc w:val="left"/>
      <w:pPr>
        <w:tabs>
          <w:tab w:val="num" w:pos="360"/>
        </w:tabs>
        <w:ind w:left="357" w:hanging="357"/>
      </w:pPr>
      <w:rPr>
        <w:rFonts w:hint="default"/>
        <w:color w:val="0064A8"/>
        <w:szCs w:val="26"/>
      </w:rPr>
    </w:lvl>
    <w:lvl w:ilvl="1" w:tplc="04070019" w:tentative="1">
      <w:start w:val="1"/>
      <w:numFmt w:val="lowerLetter"/>
      <w:lvlText w:val="%2."/>
      <w:lvlJc w:val="left"/>
      <w:pPr>
        <w:tabs>
          <w:tab w:val="num" w:pos="1440"/>
        </w:tabs>
        <w:ind w:left="1440" w:hanging="284"/>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284"/>
      </w:pPr>
    </w:lvl>
    <w:lvl w:ilvl="4" w:tplc="04070019" w:tentative="1">
      <w:start w:val="1"/>
      <w:numFmt w:val="lowerLetter"/>
      <w:lvlText w:val="%5."/>
      <w:lvlJc w:val="left"/>
      <w:pPr>
        <w:tabs>
          <w:tab w:val="num" w:pos="3600"/>
        </w:tabs>
        <w:ind w:left="3600" w:hanging="284"/>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284"/>
      </w:pPr>
    </w:lvl>
    <w:lvl w:ilvl="7" w:tplc="04070019" w:tentative="1">
      <w:start w:val="1"/>
      <w:numFmt w:val="lowerLetter"/>
      <w:lvlText w:val="%8."/>
      <w:lvlJc w:val="left"/>
      <w:pPr>
        <w:tabs>
          <w:tab w:val="num" w:pos="5760"/>
        </w:tabs>
        <w:ind w:left="5760" w:hanging="284"/>
      </w:pPr>
    </w:lvl>
    <w:lvl w:ilvl="8" w:tplc="0407001B" w:tentative="1">
      <w:start w:val="1"/>
      <w:numFmt w:val="lowerRoman"/>
      <w:lvlText w:val="%9."/>
      <w:lvlJc w:val="right"/>
      <w:pPr>
        <w:tabs>
          <w:tab w:val="num" w:pos="6480"/>
        </w:tabs>
        <w:ind w:left="6480" w:hanging="180"/>
      </w:pPr>
    </w:lvl>
  </w:abstractNum>
  <w:abstractNum w:abstractNumId="13" w15:restartNumberingAfterBreak="0">
    <w:nsid w:val="11DC5408"/>
    <w:multiLevelType w:val="hybridMultilevel"/>
    <w:tmpl w:val="7368BE9A"/>
    <w:lvl w:ilvl="0" w:tplc="93BACCE0">
      <w:start w:val="1"/>
      <w:numFmt w:val="bullet"/>
      <w:lvlText w:val=""/>
      <w:lvlJc w:val="left"/>
      <w:pPr>
        <w:tabs>
          <w:tab w:val="num" w:pos="284"/>
        </w:tabs>
        <w:ind w:left="284" w:hanging="284"/>
      </w:pPr>
      <w:rPr>
        <w:rFonts w:ascii="Symbol" w:hAnsi="Symbol" w:hint="default"/>
      </w:rPr>
    </w:lvl>
    <w:lvl w:ilvl="1" w:tplc="04070003">
      <w:start w:val="1"/>
      <w:numFmt w:val="bullet"/>
      <w:lvlText w:val="o"/>
      <w:lvlJc w:val="left"/>
      <w:pPr>
        <w:ind w:left="1080" w:hanging="284"/>
      </w:pPr>
      <w:rPr>
        <w:rFonts w:ascii="Courier New" w:hAnsi="Courier New" w:hint="default"/>
      </w:rPr>
    </w:lvl>
    <w:lvl w:ilvl="2" w:tplc="04070005">
      <w:start w:val="1"/>
      <w:numFmt w:val="bullet"/>
      <w:lvlText w:val=""/>
      <w:lvlJc w:val="left"/>
      <w:pPr>
        <w:ind w:left="1800" w:hanging="284"/>
      </w:pPr>
      <w:rPr>
        <w:rFonts w:ascii="Wingdings" w:hAnsi="Wingdings" w:hint="default"/>
      </w:rPr>
    </w:lvl>
    <w:lvl w:ilvl="3" w:tplc="04070001">
      <w:start w:val="1"/>
      <w:numFmt w:val="bullet"/>
      <w:lvlText w:val=""/>
      <w:lvlJc w:val="left"/>
      <w:pPr>
        <w:tabs>
          <w:tab w:val="num" w:pos="2520"/>
        </w:tabs>
        <w:ind w:left="2520" w:hanging="284"/>
      </w:pPr>
      <w:rPr>
        <w:rFonts w:ascii="Symbol" w:hAnsi="Symbol" w:hint="default"/>
      </w:rPr>
    </w:lvl>
    <w:lvl w:ilvl="4" w:tplc="04070003">
      <w:start w:val="1"/>
      <w:numFmt w:val="bullet"/>
      <w:lvlText w:val="o"/>
      <w:lvlJc w:val="left"/>
      <w:pPr>
        <w:ind w:left="3240" w:hanging="284"/>
      </w:pPr>
      <w:rPr>
        <w:rFonts w:ascii="Courier New" w:hAnsi="Courier New" w:hint="default"/>
      </w:rPr>
    </w:lvl>
    <w:lvl w:ilvl="5" w:tplc="04070005">
      <w:start w:val="1"/>
      <w:numFmt w:val="bullet"/>
      <w:lvlText w:val=""/>
      <w:lvlJc w:val="left"/>
      <w:pPr>
        <w:ind w:left="3960" w:hanging="284"/>
      </w:pPr>
      <w:rPr>
        <w:rFonts w:ascii="Wingdings" w:hAnsi="Wingdings" w:hint="default"/>
      </w:rPr>
    </w:lvl>
    <w:lvl w:ilvl="6" w:tplc="04070001">
      <w:start w:val="1"/>
      <w:numFmt w:val="bullet"/>
      <w:lvlText w:val=""/>
      <w:lvlJc w:val="left"/>
      <w:pPr>
        <w:ind w:left="4680" w:hanging="284"/>
      </w:pPr>
      <w:rPr>
        <w:rFonts w:ascii="Symbol" w:hAnsi="Symbol" w:hint="default"/>
      </w:rPr>
    </w:lvl>
    <w:lvl w:ilvl="7" w:tplc="04070003">
      <w:start w:val="1"/>
      <w:numFmt w:val="bullet"/>
      <w:lvlText w:val="o"/>
      <w:lvlJc w:val="left"/>
      <w:pPr>
        <w:ind w:left="5400" w:hanging="284"/>
      </w:pPr>
      <w:rPr>
        <w:rFonts w:ascii="Courier New" w:hAnsi="Courier New" w:hint="default"/>
      </w:rPr>
    </w:lvl>
    <w:lvl w:ilvl="8" w:tplc="04070005">
      <w:start w:val="1"/>
      <w:numFmt w:val="bullet"/>
      <w:lvlText w:val=""/>
      <w:lvlJc w:val="left"/>
      <w:pPr>
        <w:ind w:left="6120" w:hanging="284"/>
      </w:pPr>
      <w:rPr>
        <w:rFonts w:ascii="Wingdings" w:hAnsi="Wingdings" w:hint="default"/>
      </w:rPr>
    </w:lvl>
  </w:abstractNum>
  <w:abstractNum w:abstractNumId="14" w15:restartNumberingAfterBreak="0">
    <w:nsid w:val="12126235"/>
    <w:multiLevelType w:val="hybridMultilevel"/>
    <w:tmpl w:val="D0D286BA"/>
    <w:lvl w:ilvl="0" w:tplc="126AAFE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2B842FB1"/>
    <w:multiLevelType w:val="hybridMultilevel"/>
    <w:tmpl w:val="1A046270"/>
    <w:lvl w:ilvl="0" w:tplc="4C4ED934">
      <w:start w:val="1"/>
      <w:numFmt w:val="decimal"/>
      <w:lvlText w:val="%1"/>
      <w:lvlJc w:val="left"/>
      <w:pPr>
        <w:ind w:left="436" w:hanging="360"/>
      </w:pPr>
      <w:rPr>
        <w:rFonts w:hint="default"/>
      </w:r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16" w15:restartNumberingAfterBreak="0">
    <w:nsid w:val="2E8900A4"/>
    <w:multiLevelType w:val="hybridMultilevel"/>
    <w:tmpl w:val="BE32F51E"/>
    <w:lvl w:ilvl="0" w:tplc="2A7665E4">
      <w:start w:val="1"/>
      <w:numFmt w:val="decimal"/>
      <w:lvlText w:val="2.%1"/>
      <w:lvlJc w:val="left"/>
      <w:pPr>
        <w:ind w:left="720" w:hanging="360"/>
      </w:pPr>
      <w:rPr>
        <w:rFonts w:hint="default"/>
        <w:b/>
        <w:color w:val="0064A8"/>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0DE6477"/>
    <w:multiLevelType w:val="hybridMultilevel"/>
    <w:tmpl w:val="FCDC3532"/>
    <w:lvl w:ilvl="0" w:tplc="1916E7F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1996FB5"/>
    <w:multiLevelType w:val="hybridMultilevel"/>
    <w:tmpl w:val="7E38A3A2"/>
    <w:lvl w:ilvl="0" w:tplc="33CC74F8">
      <w:start w:val="1"/>
      <w:numFmt w:val="decimal"/>
      <w:lvlText w:val="3.%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4623E94"/>
    <w:multiLevelType w:val="hybridMultilevel"/>
    <w:tmpl w:val="26F84D52"/>
    <w:lvl w:ilvl="0" w:tplc="88C8FCC8">
      <w:start w:val="1"/>
      <w:numFmt w:val="decimal"/>
      <w:lvlText w:val="%1."/>
      <w:lvlJc w:val="left"/>
      <w:pPr>
        <w:tabs>
          <w:tab w:val="left" w:pos="284"/>
        </w:tabs>
        <w:ind w:left="284" w:hanging="284"/>
      </w:pPr>
      <w:rPr>
        <w:rFonts w:hint="default"/>
      </w:rPr>
    </w:lvl>
    <w:lvl w:ilvl="1" w:tplc="04070019" w:tentative="1">
      <w:start w:val="1"/>
      <w:numFmt w:val="lowerLetter"/>
      <w:lvlText w:val="%2."/>
      <w:lvlJc w:val="left"/>
      <w:pPr>
        <w:tabs>
          <w:tab w:val="num" w:pos="1440"/>
        </w:tabs>
        <w:ind w:left="1440" w:hanging="284"/>
      </w:p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284"/>
      </w:pPr>
    </w:lvl>
    <w:lvl w:ilvl="4" w:tplc="04070019" w:tentative="1">
      <w:start w:val="1"/>
      <w:numFmt w:val="lowerLetter"/>
      <w:lvlText w:val="%5."/>
      <w:lvlJc w:val="left"/>
      <w:pPr>
        <w:tabs>
          <w:tab w:val="num" w:pos="3600"/>
        </w:tabs>
        <w:ind w:left="3600" w:hanging="284"/>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284"/>
      </w:pPr>
    </w:lvl>
    <w:lvl w:ilvl="7" w:tplc="04070019" w:tentative="1">
      <w:start w:val="1"/>
      <w:numFmt w:val="lowerLetter"/>
      <w:lvlText w:val="%8."/>
      <w:lvlJc w:val="left"/>
      <w:pPr>
        <w:tabs>
          <w:tab w:val="num" w:pos="5760"/>
        </w:tabs>
        <w:ind w:left="5760" w:hanging="284"/>
      </w:pPr>
    </w:lvl>
    <w:lvl w:ilvl="8" w:tplc="0407001B" w:tentative="1">
      <w:start w:val="1"/>
      <w:numFmt w:val="lowerRoman"/>
      <w:lvlText w:val="%9."/>
      <w:lvlJc w:val="right"/>
      <w:pPr>
        <w:tabs>
          <w:tab w:val="num" w:pos="6480"/>
        </w:tabs>
        <w:ind w:left="6480" w:hanging="180"/>
      </w:pPr>
    </w:lvl>
  </w:abstractNum>
  <w:abstractNum w:abstractNumId="20" w15:restartNumberingAfterBreak="0">
    <w:nsid w:val="36E66325"/>
    <w:multiLevelType w:val="hybridMultilevel"/>
    <w:tmpl w:val="DAE29434"/>
    <w:lvl w:ilvl="0" w:tplc="97925FE8">
      <w:start w:val="1"/>
      <w:numFmt w:val="decimal"/>
      <w:pStyle w:val="MIListenummeriert"/>
      <w:lvlText w:val="%1."/>
      <w:lvlJc w:val="left"/>
      <w:pPr>
        <w:tabs>
          <w:tab w:val="num" w:pos="284"/>
        </w:tabs>
        <w:ind w:left="284" w:hanging="284"/>
      </w:pPr>
      <w:rPr>
        <w:rFonts w:hint="default"/>
      </w:rPr>
    </w:lvl>
    <w:lvl w:ilvl="1" w:tplc="04070003">
      <w:start w:val="1"/>
      <w:numFmt w:val="bullet"/>
      <w:lvlText w:val="o"/>
      <w:lvlJc w:val="left"/>
      <w:pPr>
        <w:ind w:left="1080" w:hanging="284"/>
      </w:pPr>
      <w:rPr>
        <w:rFonts w:ascii="Courier New" w:hAnsi="Courier New" w:hint="default"/>
      </w:rPr>
    </w:lvl>
    <w:lvl w:ilvl="2" w:tplc="04070005">
      <w:start w:val="1"/>
      <w:numFmt w:val="bullet"/>
      <w:lvlText w:val=""/>
      <w:lvlJc w:val="left"/>
      <w:pPr>
        <w:ind w:left="1800" w:hanging="284"/>
      </w:pPr>
      <w:rPr>
        <w:rFonts w:ascii="Wingdings" w:hAnsi="Wingdings" w:hint="default"/>
      </w:rPr>
    </w:lvl>
    <w:lvl w:ilvl="3" w:tplc="04070001">
      <w:start w:val="1"/>
      <w:numFmt w:val="bullet"/>
      <w:lvlText w:val=""/>
      <w:lvlJc w:val="left"/>
      <w:pPr>
        <w:tabs>
          <w:tab w:val="num" w:pos="2520"/>
        </w:tabs>
        <w:ind w:left="2520" w:hanging="284"/>
      </w:pPr>
      <w:rPr>
        <w:rFonts w:ascii="Symbol" w:hAnsi="Symbol" w:hint="default"/>
      </w:rPr>
    </w:lvl>
    <w:lvl w:ilvl="4" w:tplc="04070003">
      <w:start w:val="1"/>
      <w:numFmt w:val="bullet"/>
      <w:lvlText w:val="o"/>
      <w:lvlJc w:val="left"/>
      <w:pPr>
        <w:ind w:left="3240" w:hanging="284"/>
      </w:pPr>
      <w:rPr>
        <w:rFonts w:ascii="Courier New" w:hAnsi="Courier New" w:hint="default"/>
      </w:rPr>
    </w:lvl>
    <w:lvl w:ilvl="5" w:tplc="04070005">
      <w:start w:val="1"/>
      <w:numFmt w:val="bullet"/>
      <w:lvlText w:val=""/>
      <w:lvlJc w:val="left"/>
      <w:pPr>
        <w:ind w:left="3960" w:hanging="284"/>
      </w:pPr>
      <w:rPr>
        <w:rFonts w:ascii="Wingdings" w:hAnsi="Wingdings" w:hint="default"/>
      </w:rPr>
    </w:lvl>
    <w:lvl w:ilvl="6" w:tplc="04070001">
      <w:start w:val="1"/>
      <w:numFmt w:val="bullet"/>
      <w:lvlText w:val=""/>
      <w:lvlJc w:val="left"/>
      <w:pPr>
        <w:ind w:left="4680" w:hanging="284"/>
      </w:pPr>
      <w:rPr>
        <w:rFonts w:ascii="Symbol" w:hAnsi="Symbol" w:hint="default"/>
      </w:rPr>
    </w:lvl>
    <w:lvl w:ilvl="7" w:tplc="04070003">
      <w:start w:val="1"/>
      <w:numFmt w:val="bullet"/>
      <w:lvlText w:val="o"/>
      <w:lvlJc w:val="left"/>
      <w:pPr>
        <w:ind w:left="5400" w:hanging="284"/>
      </w:pPr>
      <w:rPr>
        <w:rFonts w:ascii="Courier New" w:hAnsi="Courier New" w:hint="default"/>
      </w:rPr>
    </w:lvl>
    <w:lvl w:ilvl="8" w:tplc="04070005">
      <w:start w:val="1"/>
      <w:numFmt w:val="bullet"/>
      <w:lvlText w:val=""/>
      <w:lvlJc w:val="left"/>
      <w:pPr>
        <w:ind w:left="6120" w:hanging="284"/>
      </w:pPr>
      <w:rPr>
        <w:rFonts w:ascii="Wingdings" w:hAnsi="Wingdings" w:hint="default"/>
      </w:rPr>
    </w:lvl>
  </w:abstractNum>
  <w:abstractNum w:abstractNumId="21" w15:restartNumberingAfterBreak="0">
    <w:nsid w:val="3847478A"/>
    <w:multiLevelType w:val="hybridMultilevel"/>
    <w:tmpl w:val="779AEA84"/>
    <w:lvl w:ilvl="0" w:tplc="1916E7F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9E37C50"/>
    <w:multiLevelType w:val="hybridMultilevel"/>
    <w:tmpl w:val="CBB68E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3AD1218E"/>
    <w:multiLevelType w:val="hybridMultilevel"/>
    <w:tmpl w:val="EE62E5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7F96753"/>
    <w:multiLevelType w:val="hybridMultilevel"/>
    <w:tmpl w:val="5D12E6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355300"/>
    <w:multiLevelType w:val="hybridMultilevel"/>
    <w:tmpl w:val="A70CF770"/>
    <w:lvl w:ilvl="0" w:tplc="1916E7F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4A042BE"/>
    <w:multiLevelType w:val="hybridMultilevel"/>
    <w:tmpl w:val="7068D4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6DF6C47"/>
    <w:multiLevelType w:val="hybridMultilevel"/>
    <w:tmpl w:val="191A61C2"/>
    <w:lvl w:ilvl="0" w:tplc="7012CC88">
      <w:start w:val="1"/>
      <w:numFmt w:val="decimal"/>
      <w:lvlText w:val="%1."/>
      <w:lvlJc w:val="left"/>
      <w:pPr>
        <w:tabs>
          <w:tab w:val="num" w:pos="284"/>
        </w:tabs>
        <w:ind w:left="284" w:hanging="284"/>
      </w:pPr>
    </w:lvl>
    <w:lvl w:ilvl="1" w:tplc="04070019">
      <w:start w:val="1"/>
      <w:numFmt w:val="lowerLetter"/>
      <w:lvlText w:val="%2."/>
      <w:lvlJc w:val="left"/>
      <w:pPr>
        <w:ind w:left="1440" w:hanging="284"/>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284"/>
      </w:pPr>
      <w:rPr>
        <w:rFonts w:cs="Times New Roman"/>
      </w:rPr>
    </w:lvl>
    <w:lvl w:ilvl="4" w:tplc="04070019">
      <w:start w:val="1"/>
      <w:numFmt w:val="lowerLetter"/>
      <w:lvlText w:val="%5."/>
      <w:lvlJc w:val="left"/>
      <w:pPr>
        <w:ind w:left="3600" w:hanging="284"/>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284"/>
      </w:pPr>
      <w:rPr>
        <w:rFonts w:cs="Times New Roman"/>
      </w:rPr>
    </w:lvl>
    <w:lvl w:ilvl="7" w:tplc="04070019">
      <w:start w:val="1"/>
      <w:numFmt w:val="lowerLetter"/>
      <w:lvlText w:val="%8."/>
      <w:lvlJc w:val="left"/>
      <w:pPr>
        <w:ind w:left="5760" w:hanging="284"/>
      </w:pPr>
      <w:rPr>
        <w:rFonts w:cs="Times New Roman"/>
      </w:rPr>
    </w:lvl>
    <w:lvl w:ilvl="8" w:tplc="0407001B">
      <w:start w:val="1"/>
      <w:numFmt w:val="lowerRoman"/>
      <w:lvlText w:val="%9."/>
      <w:lvlJc w:val="right"/>
      <w:pPr>
        <w:ind w:left="6480" w:hanging="180"/>
      </w:pPr>
      <w:rPr>
        <w:rFonts w:cs="Times New Roman"/>
      </w:rPr>
    </w:lvl>
  </w:abstractNum>
  <w:abstractNum w:abstractNumId="28" w15:restartNumberingAfterBreak="0">
    <w:nsid w:val="648B036B"/>
    <w:multiLevelType w:val="hybridMultilevel"/>
    <w:tmpl w:val="B8007798"/>
    <w:lvl w:ilvl="0" w:tplc="0407000F">
      <w:start w:val="1"/>
      <w:numFmt w:val="decimal"/>
      <w:lvlText w:val="%1."/>
      <w:lvlJc w:val="left"/>
      <w:pPr>
        <w:tabs>
          <w:tab w:val="num" w:pos="284"/>
        </w:tabs>
        <w:ind w:left="284" w:hanging="284"/>
      </w:pPr>
      <w:rPr>
        <w:rFonts w:hint="default"/>
      </w:rPr>
    </w:lvl>
    <w:lvl w:ilvl="1" w:tplc="04070003">
      <w:start w:val="1"/>
      <w:numFmt w:val="bullet"/>
      <w:lvlText w:val="o"/>
      <w:lvlJc w:val="left"/>
      <w:pPr>
        <w:ind w:left="1080" w:hanging="284"/>
      </w:pPr>
      <w:rPr>
        <w:rFonts w:ascii="Courier New" w:hAnsi="Courier New" w:hint="default"/>
      </w:rPr>
    </w:lvl>
    <w:lvl w:ilvl="2" w:tplc="04070005">
      <w:start w:val="1"/>
      <w:numFmt w:val="bullet"/>
      <w:lvlText w:val=""/>
      <w:lvlJc w:val="left"/>
      <w:pPr>
        <w:ind w:left="1800" w:hanging="284"/>
      </w:pPr>
      <w:rPr>
        <w:rFonts w:ascii="Wingdings" w:hAnsi="Wingdings" w:hint="default"/>
      </w:rPr>
    </w:lvl>
    <w:lvl w:ilvl="3" w:tplc="04070001">
      <w:start w:val="1"/>
      <w:numFmt w:val="bullet"/>
      <w:lvlText w:val=""/>
      <w:lvlJc w:val="left"/>
      <w:pPr>
        <w:tabs>
          <w:tab w:val="num" w:pos="2520"/>
        </w:tabs>
        <w:ind w:left="2520" w:hanging="284"/>
      </w:pPr>
      <w:rPr>
        <w:rFonts w:ascii="Symbol" w:hAnsi="Symbol" w:hint="default"/>
      </w:rPr>
    </w:lvl>
    <w:lvl w:ilvl="4" w:tplc="04070003">
      <w:start w:val="1"/>
      <w:numFmt w:val="bullet"/>
      <w:lvlText w:val="o"/>
      <w:lvlJc w:val="left"/>
      <w:pPr>
        <w:ind w:left="3240" w:hanging="284"/>
      </w:pPr>
      <w:rPr>
        <w:rFonts w:ascii="Courier New" w:hAnsi="Courier New" w:hint="default"/>
      </w:rPr>
    </w:lvl>
    <w:lvl w:ilvl="5" w:tplc="04070005">
      <w:start w:val="1"/>
      <w:numFmt w:val="bullet"/>
      <w:lvlText w:val=""/>
      <w:lvlJc w:val="left"/>
      <w:pPr>
        <w:ind w:left="3960" w:hanging="284"/>
      </w:pPr>
      <w:rPr>
        <w:rFonts w:ascii="Wingdings" w:hAnsi="Wingdings" w:hint="default"/>
      </w:rPr>
    </w:lvl>
    <w:lvl w:ilvl="6" w:tplc="04070001">
      <w:start w:val="1"/>
      <w:numFmt w:val="bullet"/>
      <w:lvlText w:val=""/>
      <w:lvlJc w:val="left"/>
      <w:pPr>
        <w:ind w:left="4680" w:hanging="284"/>
      </w:pPr>
      <w:rPr>
        <w:rFonts w:ascii="Symbol" w:hAnsi="Symbol" w:hint="default"/>
      </w:rPr>
    </w:lvl>
    <w:lvl w:ilvl="7" w:tplc="04070003">
      <w:start w:val="1"/>
      <w:numFmt w:val="bullet"/>
      <w:lvlText w:val="o"/>
      <w:lvlJc w:val="left"/>
      <w:pPr>
        <w:ind w:left="5400" w:hanging="284"/>
      </w:pPr>
      <w:rPr>
        <w:rFonts w:ascii="Courier New" w:hAnsi="Courier New" w:hint="default"/>
      </w:rPr>
    </w:lvl>
    <w:lvl w:ilvl="8" w:tplc="04070005">
      <w:start w:val="1"/>
      <w:numFmt w:val="bullet"/>
      <w:lvlText w:val=""/>
      <w:lvlJc w:val="left"/>
      <w:pPr>
        <w:ind w:left="6120" w:hanging="284"/>
      </w:pPr>
      <w:rPr>
        <w:rFonts w:ascii="Wingdings" w:hAnsi="Wingdings" w:hint="default"/>
      </w:rPr>
    </w:lvl>
  </w:abstractNum>
  <w:abstractNum w:abstractNumId="29" w15:restartNumberingAfterBreak="0">
    <w:nsid w:val="66772A6D"/>
    <w:multiLevelType w:val="hybridMultilevel"/>
    <w:tmpl w:val="70ACDC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8071678"/>
    <w:multiLevelType w:val="hybridMultilevel"/>
    <w:tmpl w:val="7E2CC1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F5E262F"/>
    <w:multiLevelType w:val="hybridMultilevel"/>
    <w:tmpl w:val="213698F2"/>
    <w:lvl w:ilvl="0" w:tplc="F4D8B2CE">
      <w:start w:val="1"/>
      <w:numFmt w:val="decimal"/>
      <w:pStyle w:val="MIBeispiel-HinweisListenummeriert"/>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2" w15:restartNumberingAfterBreak="0">
    <w:nsid w:val="768E66ED"/>
    <w:multiLevelType w:val="hybridMultilevel"/>
    <w:tmpl w:val="DF4E2C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A3B0E31"/>
    <w:multiLevelType w:val="hybridMultilevel"/>
    <w:tmpl w:val="C68471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AE2755D"/>
    <w:multiLevelType w:val="hybridMultilevel"/>
    <w:tmpl w:val="8092C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27"/>
  </w:num>
  <w:num w:numId="4">
    <w:abstractNumId w:val="19"/>
  </w:num>
  <w:num w:numId="5">
    <w:abstractNumId w:val="12"/>
  </w:num>
  <w:num w:numId="6">
    <w:abstractNumId w:val="19"/>
    <w:lvlOverride w:ilvl="0">
      <w:startOverride w:val="1"/>
    </w:lvlOverride>
  </w:num>
  <w:num w:numId="7">
    <w:abstractNumId w:val="19"/>
    <w:lvlOverride w:ilvl="0">
      <w:startOverride w:val="1"/>
    </w:lvlOverride>
  </w:num>
  <w:num w:numId="8">
    <w:abstractNumId w:val="19"/>
    <w:lvlOverride w:ilvl="0">
      <w:startOverride w:val="1"/>
    </w:lvlOverride>
  </w:num>
  <w:num w:numId="9">
    <w:abstractNumId w:val="9"/>
  </w:num>
  <w:num w:numId="10">
    <w:abstractNumId w:val="7"/>
  </w:num>
  <w:num w:numId="11">
    <w:abstractNumId w:val="6"/>
  </w:num>
  <w:num w:numId="12">
    <w:abstractNumId w:val="5"/>
  </w:num>
  <w:num w:numId="13">
    <w:abstractNumId w:val="4"/>
  </w:num>
  <w:num w:numId="14">
    <w:abstractNumId w:val="23"/>
  </w:num>
  <w:num w:numId="15">
    <w:abstractNumId w:val="20"/>
  </w:num>
  <w:num w:numId="16">
    <w:abstractNumId w:val="28"/>
  </w:num>
  <w:num w:numId="17">
    <w:abstractNumId w:val="16"/>
  </w:num>
  <w:num w:numId="18">
    <w:abstractNumId w:val="12"/>
    <w:lvlOverride w:ilvl="0">
      <w:startOverride w:val="1"/>
    </w:lvlOverride>
  </w:num>
  <w:num w:numId="19">
    <w:abstractNumId w:val="18"/>
  </w:num>
  <w:num w:numId="20">
    <w:abstractNumId w:val="12"/>
  </w:num>
  <w:num w:numId="21">
    <w:abstractNumId w:val="16"/>
  </w:num>
  <w:num w:numId="22">
    <w:abstractNumId w:val="12"/>
  </w:num>
  <w:num w:numId="23">
    <w:abstractNumId w:val="12"/>
  </w:num>
  <w:num w:numId="24">
    <w:abstractNumId w:val="15"/>
  </w:num>
  <w:num w:numId="25">
    <w:abstractNumId w:val="8"/>
  </w:num>
  <w:num w:numId="26">
    <w:abstractNumId w:val="3"/>
  </w:num>
  <w:num w:numId="27">
    <w:abstractNumId w:val="2"/>
  </w:num>
  <w:num w:numId="28">
    <w:abstractNumId w:val="1"/>
  </w:num>
  <w:num w:numId="29">
    <w:abstractNumId w:val="0"/>
  </w:num>
  <w:num w:numId="30">
    <w:abstractNumId w:val="20"/>
    <w:lvlOverride w:ilvl="0">
      <w:startOverride w:val="1"/>
    </w:lvlOverride>
  </w:num>
  <w:num w:numId="31">
    <w:abstractNumId w:val="20"/>
    <w:lvlOverride w:ilvl="0">
      <w:startOverride w:val="1"/>
    </w:lvlOverride>
  </w:num>
  <w:num w:numId="32">
    <w:abstractNumId w:val="11"/>
  </w:num>
  <w:num w:numId="33">
    <w:abstractNumId w:val="31"/>
  </w:num>
  <w:num w:numId="34">
    <w:abstractNumId w:val="25"/>
  </w:num>
  <w:num w:numId="35">
    <w:abstractNumId w:val="17"/>
  </w:num>
  <w:num w:numId="36">
    <w:abstractNumId w:val="21"/>
  </w:num>
  <w:num w:numId="37">
    <w:abstractNumId w:val="34"/>
  </w:num>
  <w:num w:numId="38">
    <w:abstractNumId w:val="24"/>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10"/>
  </w:num>
  <w:num w:numId="50">
    <w:abstractNumId w:val="26"/>
  </w:num>
  <w:num w:numId="51">
    <w:abstractNumId w:val="22"/>
  </w:num>
  <w:num w:numId="52">
    <w:abstractNumId w:val="30"/>
  </w:num>
  <w:num w:numId="53">
    <w:abstractNumId w:val="32"/>
  </w:num>
  <w:num w:numId="54">
    <w:abstractNumId w:val="33"/>
  </w:num>
  <w:num w:numId="55">
    <w:abstractNumId w:val="11"/>
  </w:num>
  <w:num w:numId="56">
    <w:abstractNumId w:val="14"/>
  </w:num>
  <w:num w:numId="57">
    <w:abstractNumId w:val="11"/>
  </w:num>
  <w:num w:numId="58">
    <w:abstractNumId w:val="11"/>
  </w:num>
  <w:num w:numId="59">
    <w:abstractNumId w:val="29"/>
  </w:num>
  <w:num w:numId="60">
    <w:abstractNumId w:val="20"/>
    <w:lvlOverride w:ilvl="0">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142"/>
  <w:doNotHyphenateCaps/>
  <w:defaultTableStyle w:val="MITabelleeinspaltig"/>
  <w:drawingGridHorizontalSpacing w:val="238"/>
  <w:drawingGridVerticalSpacing w:val="238"/>
  <w:displayHorizontalDrawingGridEvery w:val="0"/>
  <w:doNotShadeFormData/>
  <w:noPunctuationKerning/>
  <w:characterSpacingControl w:val="doNotCompress"/>
  <w:hdrShapeDefaults>
    <o:shapedefaults v:ext="edit" spidmax="20481">
      <o:colormru v:ext="edit" colors="#0064a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F59"/>
    <w:rsid w:val="00000C02"/>
    <w:rsid w:val="00001359"/>
    <w:rsid w:val="000015A1"/>
    <w:rsid w:val="00005644"/>
    <w:rsid w:val="00012D71"/>
    <w:rsid w:val="0001548A"/>
    <w:rsid w:val="000263CC"/>
    <w:rsid w:val="0002644A"/>
    <w:rsid w:val="00030688"/>
    <w:rsid w:val="00030CC1"/>
    <w:rsid w:val="00031054"/>
    <w:rsid w:val="00036660"/>
    <w:rsid w:val="00042CB7"/>
    <w:rsid w:val="00043740"/>
    <w:rsid w:val="00045B38"/>
    <w:rsid w:val="000467DA"/>
    <w:rsid w:val="00046B2F"/>
    <w:rsid w:val="000524E4"/>
    <w:rsid w:val="00056404"/>
    <w:rsid w:val="0005748D"/>
    <w:rsid w:val="00061BB6"/>
    <w:rsid w:val="0006465A"/>
    <w:rsid w:val="000653F4"/>
    <w:rsid w:val="00065C11"/>
    <w:rsid w:val="000719DE"/>
    <w:rsid w:val="00073085"/>
    <w:rsid w:val="000746C7"/>
    <w:rsid w:val="00076D45"/>
    <w:rsid w:val="00077194"/>
    <w:rsid w:val="00081917"/>
    <w:rsid w:val="00082356"/>
    <w:rsid w:val="0008557A"/>
    <w:rsid w:val="00085923"/>
    <w:rsid w:val="00087A96"/>
    <w:rsid w:val="00087DA4"/>
    <w:rsid w:val="0009289C"/>
    <w:rsid w:val="00096E55"/>
    <w:rsid w:val="000973AE"/>
    <w:rsid w:val="000979BF"/>
    <w:rsid w:val="000A02F8"/>
    <w:rsid w:val="000A05CF"/>
    <w:rsid w:val="000A2549"/>
    <w:rsid w:val="000A64BC"/>
    <w:rsid w:val="000A67C2"/>
    <w:rsid w:val="000A6A4C"/>
    <w:rsid w:val="000B20B0"/>
    <w:rsid w:val="000B27DB"/>
    <w:rsid w:val="000B49A9"/>
    <w:rsid w:val="000B4EFC"/>
    <w:rsid w:val="000B4F0C"/>
    <w:rsid w:val="000C2E27"/>
    <w:rsid w:val="000C5457"/>
    <w:rsid w:val="000C59B4"/>
    <w:rsid w:val="000C61C5"/>
    <w:rsid w:val="000C6A28"/>
    <w:rsid w:val="000D2CD0"/>
    <w:rsid w:val="000D7DBD"/>
    <w:rsid w:val="000E33B1"/>
    <w:rsid w:val="000E4124"/>
    <w:rsid w:val="000E5C12"/>
    <w:rsid w:val="000E6E39"/>
    <w:rsid w:val="000F20CA"/>
    <w:rsid w:val="000F22F0"/>
    <w:rsid w:val="000F56E3"/>
    <w:rsid w:val="00100D1F"/>
    <w:rsid w:val="001027F0"/>
    <w:rsid w:val="001040CB"/>
    <w:rsid w:val="0010488C"/>
    <w:rsid w:val="00105DE5"/>
    <w:rsid w:val="00107250"/>
    <w:rsid w:val="001102FC"/>
    <w:rsid w:val="00110C92"/>
    <w:rsid w:val="00111AE4"/>
    <w:rsid w:val="00121A00"/>
    <w:rsid w:val="001251E8"/>
    <w:rsid w:val="00133B95"/>
    <w:rsid w:val="001360D2"/>
    <w:rsid w:val="001362DA"/>
    <w:rsid w:val="0014055B"/>
    <w:rsid w:val="001439A6"/>
    <w:rsid w:val="00146CF8"/>
    <w:rsid w:val="001528D1"/>
    <w:rsid w:val="00152AA4"/>
    <w:rsid w:val="0016007C"/>
    <w:rsid w:val="00161CED"/>
    <w:rsid w:val="00164F0C"/>
    <w:rsid w:val="0017050C"/>
    <w:rsid w:val="001705CD"/>
    <w:rsid w:val="001740C4"/>
    <w:rsid w:val="00174CB0"/>
    <w:rsid w:val="00174E66"/>
    <w:rsid w:val="00177D3A"/>
    <w:rsid w:val="00181095"/>
    <w:rsid w:val="00196C92"/>
    <w:rsid w:val="001A197A"/>
    <w:rsid w:val="001A3C38"/>
    <w:rsid w:val="001A5945"/>
    <w:rsid w:val="001A7B5F"/>
    <w:rsid w:val="001B1A10"/>
    <w:rsid w:val="001B36CE"/>
    <w:rsid w:val="001B3FDE"/>
    <w:rsid w:val="001C6193"/>
    <w:rsid w:val="001C7AEE"/>
    <w:rsid w:val="001D10CF"/>
    <w:rsid w:val="001D5B4F"/>
    <w:rsid w:val="001D5BBC"/>
    <w:rsid w:val="001D6432"/>
    <w:rsid w:val="001D7FBE"/>
    <w:rsid w:val="001E3D5E"/>
    <w:rsid w:val="001E6474"/>
    <w:rsid w:val="001F18E6"/>
    <w:rsid w:val="001F244D"/>
    <w:rsid w:val="001F3E6D"/>
    <w:rsid w:val="001F46FA"/>
    <w:rsid w:val="001F4DDE"/>
    <w:rsid w:val="001F5C0D"/>
    <w:rsid w:val="001F7CD0"/>
    <w:rsid w:val="002002FC"/>
    <w:rsid w:val="00201F36"/>
    <w:rsid w:val="0020511E"/>
    <w:rsid w:val="00206A57"/>
    <w:rsid w:val="00207267"/>
    <w:rsid w:val="00213ACB"/>
    <w:rsid w:val="00213EC8"/>
    <w:rsid w:val="00214912"/>
    <w:rsid w:val="002155D4"/>
    <w:rsid w:val="002166EB"/>
    <w:rsid w:val="002214C9"/>
    <w:rsid w:val="00221F43"/>
    <w:rsid w:val="002233A1"/>
    <w:rsid w:val="002322E4"/>
    <w:rsid w:val="00235927"/>
    <w:rsid w:val="00237C91"/>
    <w:rsid w:val="00245640"/>
    <w:rsid w:val="00246A69"/>
    <w:rsid w:val="00257E10"/>
    <w:rsid w:val="00260CF2"/>
    <w:rsid w:val="0026749B"/>
    <w:rsid w:val="00271FA3"/>
    <w:rsid w:val="0027354F"/>
    <w:rsid w:val="00277137"/>
    <w:rsid w:val="00284F9D"/>
    <w:rsid w:val="00292C77"/>
    <w:rsid w:val="00294503"/>
    <w:rsid w:val="002A35EF"/>
    <w:rsid w:val="002A3DB9"/>
    <w:rsid w:val="002A513F"/>
    <w:rsid w:val="002A7790"/>
    <w:rsid w:val="002B38C8"/>
    <w:rsid w:val="002B3CCF"/>
    <w:rsid w:val="002B7F38"/>
    <w:rsid w:val="002C1C04"/>
    <w:rsid w:val="002C20E9"/>
    <w:rsid w:val="002D24EB"/>
    <w:rsid w:val="002D32AB"/>
    <w:rsid w:val="002D4BDE"/>
    <w:rsid w:val="002D5887"/>
    <w:rsid w:val="002E41F5"/>
    <w:rsid w:val="002E4EA9"/>
    <w:rsid w:val="002E579B"/>
    <w:rsid w:val="002E5829"/>
    <w:rsid w:val="002F07DA"/>
    <w:rsid w:val="002F0ABB"/>
    <w:rsid w:val="002F0C58"/>
    <w:rsid w:val="002F1785"/>
    <w:rsid w:val="002F6221"/>
    <w:rsid w:val="002F7903"/>
    <w:rsid w:val="00300AA3"/>
    <w:rsid w:val="003051BC"/>
    <w:rsid w:val="00310F92"/>
    <w:rsid w:val="0031130E"/>
    <w:rsid w:val="003129F1"/>
    <w:rsid w:val="00315EEB"/>
    <w:rsid w:val="003215AB"/>
    <w:rsid w:val="003223EA"/>
    <w:rsid w:val="00324477"/>
    <w:rsid w:val="0032492F"/>
    <w:rsid w:val="00332801"/>
    <w:rsid w:val="00333A50"/>
    <w:rsid w:val="00334AAC"/>
    <w:rsid w:val="00337E2B"/>
    <w:rsid w:val="0034225E"/>
    <w:rsid w:val="00342C02"/>
    <w:rsid w:val="003441F6"/>
    <w:rsid w:val="00347B50"/>
    <w:rsid w:val="00347F98"/>
    <w:rsid w:val="00350BFF"/>
    <w:rsid w:val="00354555"/>
    <w:rsid w:val="00356D23"/>
    <w:rsid w:val="00363551"/>
    <w:rsid w:val="00364DB2"/>
    <w:rsid w:val="00365034"/>
    <w:rsid w:val="003655A7"/>
    <w:rsid w:val="003771FC"/>
    <w:rsid w:val="00380DE2"/>
    <w:rsid w:val="003909AE"/>
    <w:rsid w:val="003933F6"/>
    <w:rsid w:val="003939C6"/>
    <w:rsid w:val="0039504B"/>
    <w:rsid w:val="003A0583"/>
    <w:rsid w:val="003A5F5D"/>
    <w:rsid w:val="003A6C82"/>
    <w:rsid w:val="003A6F25"/>
    <w:rsid w:val="003B3008"/>
    <w:rsid w:val="003B3624"/>
    <w:rsid w:val="003B4EAC"/>
    <w:rsid w:val="003C0CFC"/>
    <w:rsid w:val="003C320F"/>
    <w:rsid w:val="003C58BA"/>
    <w:rsid w:val="003C5FC4"/>
    <w:rsid w:val="003D0272"/>
    <w:rsid w:val="003D0DDD"/>
    <w:rsid w:val="003D414D"/>
    <w:rsid w:val="003E19BE"/>
    <w:rsid w:val="003E43C3"/>
    <w:rsid w:val="003E5D12"/>
    <w:rsid w:val="003F251D"/>
    <w:rsid w:val="00402CDF"/>
    <w:rsid w:val="00404197"/>
    <w:rsid w:val="00413A01"/>
    <w:rsid w:val="00417B53"/>
    <w:rsid w:val="004202D2"/>
    <w:rsid w:val="0042423C"/>
    <w:rsid w:val="00424F36"/>
    <w:rsid w:val="00427E15"/>
    <w:rsid w:val="00432C3B"/>
    <w:rsid w:val="00441037"/>
    <w:rsid w:val="00442936"/>
    <w:rsid w:val="00443564"/>
    <w:rsid w:val="0045485E"/>
    <w:rsid w:val="00455CE3"/>
    <w:rsid w:val="0045748F"/>
    <w:rsid w:val="00460910"/>
    <w:rsid w:val="00460DDD"/>
    <w:rsid w:val="004616BE"/>
    <w:rsid w:val="004620AD"/>
    <w:rsid w:val="004672D9"/>
    <w:rsid w:val="00467CC1"/>
    <w:rsid w:val="004703AC"/>
    <w:rsid w:val="00473039"/>
    <w:rsid w:val="0047358D"/>
    <w:rsid w:val="0047439B"/>
    <w:rsid w:val="00476B68"/>
    <w:rsid w:val="00484A07"/>
    <w:rsid w:val="004863ED"/>
    <w:rsid w:val="00486F5E"/>
    <w:rsid w:val="00487492"/>
    <w:rsid w:val="004942A7"/>
    <w:rsid w:val="00494954"/>
    <w:rsid w:val="004A19EC"/>
    <w:rsid w:val="004A5741"/>
    <w:rsid w:val="004A77A5"/>
    <w:rsid w:val="004B079D"/>
    <w:rsid w:val="004B320A"/>
    <w:rsid w:val="004C0252"/>
    <w:rsid w:val="004C28B6"/>
    <w:rsid w:val="004C52BC"/>
    <w:rsid w:val="004C5AFC"/>
    <w:rsid w:val="004C723D"/>
    <w:rsid w:val="004C7614"/>
    <w:rsid w:val="004D0A08"/>
    <w:rsid w:val="004E0210"/>
    <w:rsid w:val="004E38F3"/>
    <w:rsid w:val="004F0D6C"/>
    <w:rsid w:val="004F1A7F"/>
    <w:rsid w:val="004F3E24"/>
    <w:rsid w:val="004F6883"/>
    <w:rsid w:val="0050120C"/>
    <w:rsid w:val="00504E27"/>
    <w:rsid w:val="0050697E"/>
    <w:rsid w:val="00511D39"/>
    <w:rsid w:val="005125DC"/>
    <w:rsid w:val="00513C31"/>
    <w:rsid w:val="00513F6B"/>
    <w:rsid w:val="00515368"/>
    <w:rsid w:val="00517FD8"/>
    <w:rsid w:val="005235ED"/>
    <w:rsid w:val="0052622C"/>
    <w:rsid w:val="00527BE3"/>
    <w:rsid w:val="00531B56"/>
    <w:rsid w:val="00534A10"/>
    <w:rsid w:val="0053538A"/>
    <w:rsid w:val="00536F4E"/>
    <w:rsid w:val="00537DC5"/>
    <w:rsid w:val="00544597"/>
    <w:rsid w:val="00544CC7"/>
    <w:rsid w:val="00552392"/>
    <w:rsid w:val="00552E14"/>
    <w:rsid w:val="00554F38"/>
    <w:rsid w:val="005645E7"/>
    <w:rsid w:val="00566D0C"/>
    <w:rsid w:val="00583261"/>
    <w:rsid w:val="00587717"/>
    <w:rsid w:val="00591001"/>
    <w:rsid w:val="0059162B"/>
    <w:rsid w:val="00593ADC"/>
    <w:rsid w:val="00595238"/>
    <w:rsid w:val="00596C02"/>
    <w:rsid w:val="00596FD5"/>
    <w:rsid w:val="0059721F"/>
    <w:rsid w:val="0059742D"/>
    <w:rsid w:val="005979BB"/>
    <w:rsid w:val="005B2B6E"/>
    <w:rsid w:val="005B5AD7"/>
    <w:rsid w:val="005C0F91"/>
    <w:rsid w:val="005C19E6"/>
    <w:rsid w:val="005C282A"/>
    <w:rsid w:val="005C38D0"/>
    <w:rsid w:val="005D568D"/>
    <w:rsid w:val="005E0749"/>
    <w:rsid w:val="005E26CD"/>
    <w:rsid w:val="005E3CBB"/>
    <w:rsid w:val="005E6610"/>
    <w:rsid w:val="005E7121"/>
    <w:rsid w:val="005F343F"/>
    <w:rsid w:val="005F62F3"/>
    <w:rsid w:val="006003F7"/>
    <w:rsid w:val="006006DE"/>
    <w:rsid w:val="00600A1F"/>
    <w:rsid w:val="006038E8"/>
    <w:rsid w:val="0060634D"/>
    <w:rsid w:val="00610103"/>
    <w:rsid w:val="00611E96"/>
    <w:rsid w:val="00613DAC"/>
    <w:rsid w:val="00614B58"/>
    <w:rsid w:val="00620194"/>
    <w:rsid w:val="00621DAF"/>
    <w:rsid w:val="00624110"/>
    <w:rsid w:val="0062555D"/>
    <w:rsid w:val="006259E4"/>
    <w:rsid w:val="00626B43"/>
    <w:rsid w:val="00627E8B"/>
    <w:rsid w:val="00627EFB"/>
    <w:rsid w:val="006436B8"/>
    <w:rsid w:val="006441C6"/>
    <w:rsid w:val="0065262B"/>
    <w:rsid w:val="00655E16"/>
    <w:rsid w:val="00657469"/>
    <w:rsid w:val="0066205F"/>
    <w:rsid w:val="00662399"/>
    <w:rsid w:val="00663A11"/>
    <w:rsid w:val="00663B5A"/>
    <w:rsid w:val="00671B49"/>
    <w:rsid w:val="00671C66"/>
    <w:rsid w:val="006724BF"/>
    <w:rsid w:val="006744EB"/>
    <w:rsid w:val="00675B8E"/>
    <w:rsid w:val="00677CD7"/>
    <w:rsid w:val="006937B8"/>
    <w:rsid w:val="00693A71"/>
    <w:rsid w:val="00697A0C"/>
    <w:rsid w:val="006A0448"/>
    <w:rsid w:val="006A75D5"/>
    <w:rsid w:val="006A7AA7"/>
    <w:rsid w:val="006B0C96"/>
    <w:rsid w:val="006B14FD"/>
    <w:rsid w:val="006B6544"/>
    <w:rsid w:val="006C2FAB"/>
    <w:rsid w:val="006C73AE"/>
    <w:rsid w:val="006D0FC3"/>
    <w:rsid w:val="006D1A9A"/>
    <w:rsid w:val="006D5DF5"/>
    <w:rsid w:val="006D6216"/>
    <w:rsid w:val="006E5159"/>
    <w:rsid w:val="006E651E"/>
    <w:rsid w:val="006E749A"/>
    <w:rsid w:val="006F2C9E"/>
    <w:rsid w:val="006F6100"/>
    <w:rsid w:val="006F615E"/>
    <w:rsid w:val="00701867"/>
    <w:rsid w:val="00704AD1"/>
    <w:rsid w:val="00707781"/>
    <w:rsid w:val="00713380"/>
    <w:rsid w:val="0071446A"/>
    <w:rsid w:val="00716A60"/>
    <w:rsid w:val="00724F34"/>
    <w:rsid w:val="00726043"/>
    <w:rsid w:val="00726829"/>
    <w:rsid w:val="00727A91"/>
    <w:rsid w:val="00732E65"/>
    <w:rsid w:val="00734143"/>
    <w:rsid w:val="00735B83"/>
    <w:rsid w:val="00743BE2"/>
    <w:rsid w:val="00744B8D"/>
    <w:rsid w:val="007458E5"/>
    <w:rsid w:val="00746169"/>
    <w:rsid w:val="007514A4"/>
    <w:rsid w:val="007514B3"/>
    <w:rsid w:val="007517A0"/>
    <w:rsid w:val="0075369F"/>
    <w:rsid w:val="007538A0"/>
    <w:rsid w:val="0075596B"/>
    <w:rsid w:val="00755F05"/>
    <w:rsid w:val="00756914"/>
    <w:rsid w:val="00757643"/>
    <w:rsid w:val="007641EB"/>
    <w:rsid w:val="00764D22"/>
    <w:rsid w:val="00765FD5"/>
    <w:rsid w:val="00770F8F"/>
    <w:rsid w:val="00776433"/>
    <w:rsid w:val="00776B50"/>
    <w:rsid w:val="007822BC"/>
    <w:rsid w:val="007827D8"/>
    <w:rsid w:val="00787DB4"/>
    <w:rsid w:val="00791273"/>
    <w:rsid w:val="00794BDE"/>
    <w:rsid w:val="00795F4A"/>
    <w:rsid w:val="00796FB0"/>
    <w:rsid w:val="007A3C1D"/>
    <w:rsid w:val="007A51A9"/>
    <w:rsid w:val="007A55B3"/>
    <w:rsid w:val="007A5AE2"/>
    <w:rsid w:val="007B15F6"/>
    <w:rsid w:val="007B22C3"/>
    <w:rsid w:val="007B22E8"/>
    <w:rsid w:val="007B516F"/>
    <w:rsid w:val="007B56A0"/>
    <w:rsid w:val="007B5F59"/>
    <w:rsid w:val="007C06D6"/>
    <w:rsid w:val="007C2177"/>
    <w:rsid w:val="007C2C4D"/>
    <w:rsid w:val="007C6968"/>
    <w:rsid w:val="007D2FF7"/>
    <w:rsid w:val="007D45C8"/>
    <w:rsid w:val="007E02E9"/>
    <w:rsid w:val="007E0ACB"/>
    <w:rsid w:val="007F13EF"/>
    <w:rsid w:val="007F4803"/>
    <w:rsid w:val="007F4C25"/>
    <w:rsid w:val="00805970"/>
    <w:rsid w:val="00810DAE"/>
    <w:rsid w:val="008138BA"/>
    <w:rsid w:val="008152D5"/>
    <w:rsid w:val="00822714"/>
    <w:rsid w:val="0082346C"/>
    <w:rsid w:val="0082602F"/>
    <w:rsid w:val="008325CE"/>
    <w:rsid w:val="0083354F"/>
    <w:rsid w:val="00833BB0"/>
    <w:rsid w:val="00835369"/>
    <w:rsid w:val="00835FE1"/>
    <w:rsid w:val="00836CEE"/>
    <w:rsid w:val="00840689"/>
    <w:rsid w:val="0084365F"/>
    <w:rsid w:val="008442AF"/>
    <w:rsid w:val="0084441E"/>
    <w:rsid w:val="00845D4D"/>
    <w:rsid w:val="00846689"/>
    <w:rsid w:val="008552C2"/>
    <w:rsid w:val="00856644"/>
    <w:rsid w:val="00874F22"/>
    <w:rsid w:val="00876624"/>
    <w:rsid w:val="00882911"/>
    <w:rsid w:val="00883984"/>
    <w:rsid w:val="0089038F"/>
    <w:rsid w:val="00892CCE"/>
    <w:rsid w:val="00893618"/>
    <w:rsid w:val="00894D37"/>
    <w:rsid w:val="008965AB"/>
    <w:rsid w:val="008A2858"/>
    <w:rsid w:val="008A5668"/>
    <w:rsid w:val="008A5EAC"/>
    <w:rsid w:val="008A6031"/>
    <w:rsid w:val="008B2E66"/>
    <w:rsid w:val="008B2F80"/>
    <w:rsid w:val="008B453D"/>
    <w:rsid w:val="008C23AA"/>
    <w:rsid w:val="008C3912"/>
    <w:rsid w:val="008C3C91"/>
    <w:rsid w:val="008C6B2F"/>
    <w:rsid w:val="008D3193"/>
    <w:rsid w:val="008D35D7"/>
    <w:rsid w:val="008D3AF5"/>
    <w:rsid w:val="008D3EF8"/>
    <w:rsid w:val="008D4692"/>
    <w:rsid w:val="008E1B35"/>
    <w:rsid w:val="008E2D2B"/>
    <w:rsid w:val="008E3304"/>
    <w:rsid w:val="008E3806"/>
    <w:rsid w:val="008E75D8"/>
    <w:rsid w:val="008F04D6"/>
    <w:rsid w:val="008F3372"/>
    <w:rsid w:val="008F5A39"/>
    <w:rsid w:val="008F6734"/>
    <w:rsid w:val="008F68BD"/>
    <w:rsid w:val="008F730B"/>
    <w:rsid w:val="008F7E89"/>
    <w:rsid w:val="00902483"/>
    <w:rsid w:val="00902F43"/>
    <w:rsid w:val="00903A21"/>
    <w:rsid w:val="00907392"/>
    <w:rsid w:val="00911980"/>
    <w:rsid w:val="009137AA"/>
    <w:rsid w:val="00915B1E"/>
    <w:rsid w:val="0092361D"/>
    <w:rsid w:val="00927265"/>
    <w:rsid w:val="00932786"/>
    <w:rsid w:val="00937E50"/>
    <w:rsid w:val="0094389D"/>
    <w:rsid w:val="00943FFB"/>
    <w:rsid w:val="00945FD2"/>
    <w:rsid w:val="009466E7"/>
    <w:rsid w:val="00950FC5"/>
    <w:rsid w:val="00955AEB"/>
    <w:rsid w:val="00960DA5"/>
    <w:rsid w:val="00961AC7"/>
    <w:rsid w:val="00963A74"/>
    <w:rsid w:val="0096446D"/>
    <w:rsid w:val="00966FDA"/>
    <w:rsid w:val="00967AD3"/>
    <w:rsid w:val="00967FFA"/>
    <w:rsid w:val="00971CEE"/>
    <w:rsid w:val="0097263A"/>
    <w:rsid w:val="00977E92"/>
    <w:rsid w:val="00980E89"/>
    <w:rsid w:val="00981295"/>
    <w:rsid w:val="00983D5C"/>
    <w:rsid w:val="00987DEA"/>
    <w:rsid w:val="00991B0F"/>
    <w:rsid w:val="00997CD2"/>
    <w:rsid w:val="009A21CB"/>
    <w:rsid w:val="009A7FAC"/>
    <w:rsid w:val="009B09EB"/>
    <w:rsid w:val="009B2853"/>
    <w:rsid w:val="009B6F04"/>
    <w:rsid w:val="009C0BFB"/>
    <w:rsid w:val="009C36C5"/>
    <w:rsid w:val="009C62CB"/>
    <w:rsid w:val="009D01DC"/>
    <w:rsid w:val="009D4EB8"/>
    <w:rsid w:val="009D4F0A"/>
    <w:rsid w:val="009D534F"/>
    <w:rsid w:val="009D72C3"/>
    <w:rsid w:val="009F0257"/>
    <w:rsid w:val="009F6096"/>
    <w:rsid w:val="009F75EA"/>
    <w:rsid w:val="009F7FDE"/>
    <w:rsid w:val="00A027FF"/>
    <w:rsid w:val="00A0779C"/>
    <w:rsid w:val="00A15171"/>
    <w:rsid w:val="00A15A5B"/>
    <w:rsid w:val="00A15C83"/>
    <w:rsid w:val="00A20A43"/>
    <w:rsid w:val="00A22C08"/>
    <w:rsid w:val="00A23A46"/>
    <w:rsid w:val="00A25810"/>
    <w:rsid w:val="00A33D90"/>
    <w:rsid w:val="00A401A1"/>
    <w:rsid w:val="00A40EEA"/>
    <w:rsid w:val="00A4378F"/>
    <w:rsid w:val="00A44917"/>
    <w:rsid w:val="00A4654E"/>
    <w:rsid w:val="00A53DB6"/>
    <w:rsid w:val="00A64BD5"/>
    <w:rsid w:val="00A701A0"/>
    <w:rsid w:val="00A70D66"/>
    <w:rsid w:val="00A73E81"/>
    <w:rsid w:val="00A751AF"/>
    <w:rsid w:val="00A766DD"/>
    <w:rsid w:val="00A80A21"/>
    <w:rsid w:val="00A817E5"/>
    <w:rsid w:val="00A876E6"/>
    <w:rsid w:val="00A910BC"/>
    <w:rsid w:val="00A912E4"/>
    <w:rsid w:val="00A92FA7"/>
    <w:rsid w:val="00A93CC4"/>
    <w:rsid w:val="00A9410C"/>
    <w:rsid w:val="00A949C3"/>
    <w:rsid w:val="00A95FBD"/>
    <w:rsid w:val="00A9722F"/>
    <w:rsid w:val="00AA012A"/>
    <w:rsid w:val="00AA0503"/>
    <w:rsid w:val="00AA5BF7"/>
    <w:rsid w:val="00AB1D25"/>
    <w:rsid w:val="00AB2936"/>
    <w:rsid w:val="00AB3EC4"/>
    <w:rsid w:val="00AB50CA"/>
    <w:rsid w:val="00AB6683"/>
    <w:rsid w:val="00AD1ABB"/>
    <w:rsid w:val="00AD27CA"/>
    <w:rsid w:val="00AD4B80"/>
    <w:rsid w:val="00AD5A34"/>
    <w:rsid w:val="00AD7310"/>
    <w:rsid w:val="00AE163A"/>
    <w:rsid w:val="00AE26B5"/>
    <w:rsid w:val="00AE4E89"/>
    <w:rsid w:val="00AE5310"/>
    <w:rsid w:val="00AF31E0"/>
    <w:rsid w:val="00AF3350"/>
    <w:rsid w:val="00AF3BF0"/>
    <w:rsid w:val="00AF49B0"/>
    <w:rsid w:val="00AF58BE"/>
    <w:rsid w:val="00AF7CFB"/>
    <w:rsid w:val="00B01121"/>
    <w:rsid w:val="00B022FE"/>
    <w:rsid w:val="00B073D0"/>
    <w:rsid w:val="00B1441F"/>
    <w:rsid w:val="00B23AF5"/>
    <w:rsid w:val="00B23E91"/>
    <w:rsid w:val="00B25341"/>
    <w:rsid w:val="00B2656B"/>
    <w:rsid w:val="00B32E74"/>
    <w:rsid w:val="00B33584"/>
    <w:rsid w:val="00B33D65"/>
    <w:rsid w:val="00B3563C"/>
    <w:rsid w:val="00B520A3"/>
    <w:rsid w:val="00B56DFE"/>
    <w:rsid w:val="00B62693"/>
    <w:rsid w:val="00B632C6"/>
    <w:rsid w:val="00B63D51"/>
    <w:rsid w:val="00B66566"/>
    <w:rsid w:val="00B66684"/>
    <w:rsid w:val="00B76637"/>
    <w:rsid w:val="00B768EF"/>
    <w:rsid w:val="00B86CA0"/>
    <w:rsid w:val="00B90DB4"/>
    <w:rsid w:val="00B92D53"/>
    <w:rsid w:val="00B94DC0"/>
    <w:rsid w:val="00B94E49"/>
    <w:rsid w:val="00B94FA2"/>
    <w:rsid w:val="00B95592"/>
    <w:rsid w:val="00B964CC"/>
    <w:rsid w:val="00B97B18"/>
    <w:rsid w:val="00BA28E6"/>
    <w:rsid w:val="00BA4A2D"/>
    <w:rsid w:val="00BA6A28"/>
    <w:rsid w:val="00BB1730"/>
    <w:rsid w:val="00BB25B1"/>
    <w:rsid w:val="00BC4C85"/>
    <w:rsid w:val="00BD0A96"/>
    <w:rsid w:val="00BE05D2"/>
    <w:rsid w:val="00BE333E"/>
    <w:rsid w:val="00BE4882"/>
    <w:rsid w:val="00BE527E"/>
    <w:rsid w:val="00BF1F2B"/>
    <w:rsid w:val="00BF21F9"/>
    <w:rsid w:val="00BF4F5F"/>
    <w:rsid w:val="00BF5D9A"/>
    <w:rsid w:val="00C00A1B"/>
    <w:rsid w:val="00C04E99"/>
    <w:rsid w:val="00C13051"/>
    <w:rsid w:val="00C13921"/>
    <w:rsid w:val="00C157AE"/>
    <w:rsid w:val="00C20014"/>
    <w:rsid w:val="00C244A8"/>
    <w:rsid w:val="00C24AEC"/>
    <w:rsid w:val="00C2597B"/>
    <w:rsid w:val="00C31BA5"/>
    <w:rsid w:val="00C35525"/>
    <w:rsid w:val="00C41F4E"/>
    <w:rsid w:val="00C43A32"/>
    <w:rsid w:val="00C4594D"/>
    <w:rsid w:val="00C473B2"/>
    <w:rsid w:val="00C5536E"/>
    <w:rsid w:val="00C61382"/>
    <w:rsid w:val="00C61724"/>
    <w:rsid w:val="00C62B85"/>
    <w:rsid w:val="00C65AF3"/>
    <w:rsid w:val="00C76817"/>
    <w:rsid w:val="00C76E43"/>
    <w:rsid w:val="00C84A5C"/>
    <w:rsid w:val="00C86E03"/>
    <w:rsid w:val="00C90175"/>
    <w:rsid w:val="00C9201A"/>
    <w:rsid w:val="00C94822"/>
    <w:rsid w:val="00CA02FF"/>
    <w:rsid w:val="00CA0E95"/>
    <w:rsid w:val="00CA3275"/>
    <w:rsid w:val="00CA3F21"/>
    <w:rsid w:val="00CA4439"/>
    <w:rsid w:val="00CA591A"/>
    <w:rsid w:val="00CA7DCA"/>
    <w:rsid w:val="00CB2D52"/>
    <w:rsid w:val="00CB6297"/>
    <w:rsid w:val="00CB6424"/>
    <w:rsid w:val="00CB7103"/>
    <w:rsid w:val="00CB761F"/>
    <w:rsid w:val="00CC1924"/>
    <w:rsid w:val="00CC1C4C"/>
    <w:rsid w:val="00CD0911"/>
    <w:rsid w:val="00CD1438"/>
    <w:rsid w:val="00CD3621"/>
    <w:rsid w:val="00CD3A18"/>
    <w:rsid w:val="00CE3E3F"/>
    <w:rsid w:val="00CE54C1"/>
    <w:rsid w:val="00CF0FD2"/>
    <w:rsid w:val="00CF1528"/>
    <w:rsid w:val="00D00D2D"/>
    <w:rsid w:val="00D04CB1"/>
    <w:rsid w:val="00D06242"/>
    <w:rsid w:val="00D11112"/>
    <w:rsid w:val="00D164B6"/>
    <w:rsid w:val="00D225E3"/>
    <w:rsid w:val="00D32303"/>
    <w:rsid w:val="00D406F5"/>
    <w:rsid w:val="00D40D31"/>
    <w:rsid w:val="00D42215"/>
    <w:rsid w:val="00D42D44"/>
    <w:rsid w:val="00D42E55"/>
    <w:rsid w:val="00D45053"/>
    <w:rsid w:val="00D464C2"/>
    <w:rsid w:val="00D4741E"/>
    <w:rsid w:val="00D52C50"/>
    <w:rsid w:val="00D5562A"/>
    <w:rsid w:val="00D55A0A"/>
    <w:rsid w:val="00D6486E"/>
    <w:rsid w:val="00D67E2F"/>
    <w:rsid w:val="00D703A2"/>
    <w:rsid w:val="00D72FCC"/>
    <w:rsid w:val="00D75799"/>
    <w:rsid w:val="00D759F7"/>
    <w:rsid w:val="00D77DF8"/>
    <w:rsid w:val="00D85B0A"/>
    <w:rsid w:val="00D97347"/>
    <w:rsid w:val="00DA71AE"/>
    <w:rsid w:val="00DA75DE"/>
    <w:rsid w:val="00DA7BFC"/>
    <w:rsid w:val="00DB0D83"/>
    <w:rsid w:val="00DB4971"/>
    <w:rsid w:val="00DB4BC6"/>
    <w:rsid w:val="00DC4E9F"/>
    <w:rsid w:val="00DC5459"/>
    <w:rsid w:val="00DD0B4F"/>
    <w:rsid w:val="00DD181B"/>
    <w:rsid w:val="00DD2FFC"/>
    <w:rsid w:val="00DD4C84"/>
    <w:rsid w:val="00DD50E5"/>
    <w:rsid w:val="00DD7EB1"/>
    <w:rsid w:val="00DE3E5B"/>
    <w:rsid w:val="00DE6C5A"/>
    <w:rsid w:val="00DE7F09"/>
    <w:rsid w:val="00DF0569"/>
    <w:rsid w:val="00DF0812"/>
    <w:rsid w:val="00DF14EB"/>
    <w:rsid w:val="00DF17F8"/>
    <w:rsid w:val="00DF44CA"/>
    <w:rsid w:val="00DF54EC"/>
    <w:rsid w:val="00E00724"/>
    <w:rsid w:val="00E00B47"/>
    <w:rsid w:val="00E028F3"/>
    <w:rsid w:val="00E04DCD"/>
    <w:rsid w:val="00E102BF"/>
    <w:rsid w:val="00E10E8F"/>
    <w:rsid w:val="00E116FF"/>
    <w:rsid w:val="00E11A26"/>
    <w:rsid w:val="00E11C68"/>
    <w:rsid w:val="00E12DFE"/>
    <w:rsid w:val="00E1375C"/>
    <w:rsid w:val="00E15A5C"/>
    <w:rsid w:val="00E15D27"/>
    <w:rsid w:val="00E16133"/>
    <w:rsid w:val="00E201D5"/>
    <w:rsid w:val="00E21190"/>
    <w:rsid w:val="00E2608C"/>
    <w:rsid w:val="00E306BF"/>
    <w:rsid w:val="00E3448D"/>
    <w:rsid w:val="00E3522E"/>
    <w:rsid w:val="00E40FF7"/>
    <w:rsid w:val="00E43E1E"/>
    <w:rsid w:val="00E45CCD"/>
    <w:rsid w:val="00E54CFB"/>
    <w:rsid w:val="00E56CFD"/>
    <w:rsid w:val="00E623D2"/>
    <w:rsid w:val="00E65015"/>
    <w:rsid w:val="00E65CAE"/>
    <w:rsid w:val="00E67841"/>
    <w:rsid w:val="00E67D2E"/>
    <w:rsid w:val="00E71739"/>
    <w:rsid w:val="00E80077"/>
    <w:rsid w:val="00E84591"/>
    <w:rsid w:val="00E8765D"/>
    <w:rsid w:val="00E93E5F"/>
    <w:rsid w:val="00E966F3"/>
    <w:rsid w:val="00EB0F25"/>
    <w:rsid w:val="00EB337B"/>
    <w:rsid w:val="00EB4181"/>
    <w:rsid w:val="00EB45C5"/>
    <w:rsid w:val="00EB507B"/>
    <w:rsid w:val="00EB60D3"/>
    <w:rsid w:val="00EC07AE"/>
    <w:rsid w:val="00EC28B9"/>
    <w:rsid w:val="00EC321F"/>
    <w:rsid w:val="00EC47CA"/>
    <w:rsid w:val="00EC66DE"/>
    <w:rsid w:val="00EC690C"/>
    <w:rsid w:val="00EC6AB8"/>
    <w:rsid w:val="00ED1A7F"/>
    <w:rsid w:val="00ED25E2"/>
    <w:rsid w:val="00ED27DE"/>
    <w:rsid w:val="00EE08BA"/>
    <w:rsid w:val="00EE165A"/>
    <w:rsid w:val="00EE5F02"/>
    <w:rsid w:val="00EE7D6D"/>
    <w:rsid w:val="00EF1E75"/>
    <w:rsid w:val="00EF221E"/>
    <w:rsid w:val="00EF7035"/>
    <w:rsid w:val="00F030E4"/>
    <w:rsid w:val="00F03902"/>
    <w:rsid w:val="00F102E9"/>
    <w:rsid w:val="00F1187F"/>
    <w:rsid w:val="00F11907"/>
    <w:rsid w:val="00F24DF2"/>
    <w:rsid w:val="00F26502"/>
    <w:rsid w:val="00F2706E"/>
    <w:rsid w:val="00F3209E"/>
    <w:rsid w:val="00F3390E"/>
    <w:rsid w:val="00F33927"/>
    <w:rsid w:val="00F3445C"/>
    <w:rsid w:val="00F45EEF"/>
    <w:rsid w:val="00F516A9"/>
    <w:rsid w:val="00F5442C"/>
    <w:rsid w:val="00F54DF3"/>
    <w:rsid w:val="00F55215"/>
    <w:rsid w:val="00F55B82"/>
    <w:rsid w:val="00F56295"/>
    <w:rsid w:val="00F569E2"/>
    <w:rsid w:val="00F56ED9"/>
    <w:rsid w:val="00F57B4C"/>
    <w:rsid w:val="00F629AC"/>
    <w:rsid w:val="00F66517"/>
    <w:rsid w:val="00F673ED"/>
    <w:rsid w:val="00F70E8C"/>
    <w:rsid w:val="00F72242"/>
    <w:rsid w:val="00F72351"/>
    <w:rsid w:val="00F72664"/>
    <w:rsid w:val="00F729ED"/>
    <w:rsid w:val="00F736A9"/>
    <w:rsid w:val="00F766ED"/>
    <w:rsid w:val="00F822FF"/>
    <w:rsid w:val="00F83373"/>
    <w:rsid w:val="00F930DB"/>
    <w:rsid w:val="00FA16DE"/>
    <w:rsid w:val="00FA2652"/>
    <w:rsid w:val="00FA3DD0"/>
    <w:rsid w:val="00FA4AE4"/>
    <w:rsid w:val="00FA6855"/>
    <w:rsid w:val="00FB5C00"/>
    <w:rsid w:val="00FB68B7"/>
    <w:rsid w:val="00FB74BF"/>
    <w:rsid w:val="00FC1342"/>
    <w:rsid w:val="00FC2DEA"/>
    <w:rsid w:val="00FC6D3F"/>
    <w:rsid w:val="00FC7D7A"/>
    <w:rsid w:val="00FD09EC"/>
    <w:rsid w:val="00FD217E"/>
    <w:rsid w:val="00FD3596"/>
    <w:rsid w:val="00FD3BE3"/>
    <w:rsid w:val="00FD64ED"/>
    <w:rsid w:val="00FE4D2D"/>
    <w:rsid w:val="00FE5F3E"/>
    <w:rsid w:val="00FF0C34"/>
    <w:rsid w:val="00FF19F2"/>
    <w:rsid w:val="00FF1A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0064a8"/>
    </o:shapedefaults>
    <o:shapelayout v:ext="edit">
      <o:idmap v:ext="edit" data="1"/>
    </o:shapelayout>
  </w:shapeDefaults>
  <w:decimalSymbol w:val=","/>
  <w:listSeparator w:val=";"/>
  <w14:docId w14:val="611503CE"/>
  <w15:docId w15:val="{F9BDF71B-6577-47AD-A804-8FFE26FC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3771FC"/>
    <w:pPr>
      <w:spacing w:after="240" w:line="240" w:lineRule="exact"/>
      <w:jc w:val="both"/>
    </w:pPr>
    <w:rPr>
      <w:rFonts w:ascii="Arial" w:hAnsi="Arial"/>
      <w:sz w:val="18"/>
    </w:rPr>
  </w:style>
  <w:style w:type="paragraph" w:styleId="berschrift1">
    <w:name w:val="heading 1"/>
    <w:basedOn w:val="Standard"/>
    <w:next w:val="Standard"/>
    <w:rsid w:val="00F72664"/>
    <w:pPr>
      <w:keepNext/>
      <w:numPr>
        <w:numId w:val="1"/>
      </w:numPr>
      <w:spacing w:before="480"/>
      <w:jc w:val="left"/>
      <w:outlineLvl w:val="0"/>
    </w:pPr>
    <w:rPr>
      <w:b/>
      <w:color w:val="0064A8"/>
      <w:kern w:val="28"/>
      <w:sz w:val="24"/>
    </w:rPr>
  </w:style>
  <w:style w:type="paragraph" w:styleId="berschrift2">
    <w:name w:val="heading 2"/>
    <w:basedOn w:val="Standard"/>
    <w:next w:val="Standard"/>
    <w:rsid w:val="00F72664"/>
    <w:pPr>
      <w:keepNext/>
      <w:numPr>
        <w:ilvl w:val="1"/>
        <w:numId w:val="1"/>
      </w:numPr>
      <w:tabs>
        <w:tab w:val="clear" w:pos="0"/>
        <w:tab w:val="left" w:pos="567"/>
      </w:tabs>
      <w:spacing w:before="360" w:after="120"/>
      <w:ind w:left="567" w:hanging="567"/>
      <w:outlineLvl w:val="1"/>
    </w:pPr>
    <w:rPr>
      <w:b/>
      <w:color w:val="0064A8"/>
      <w:sz w:val="22"/>
    </w:rPr>
  </w:style>
  <w:style w:type="paragraph" w:styleId="berschrift3">
    <w:name w:val="heading 3"/>
    <w:basedOn w:val="Standard"/>
    <w:next w:val="Standard"/>
    <w:rsid w:val="00E65CAE"/>
    <w:pPr>
      <w:keepNext/>
      <w:jc w:val="left"/>
      <w:outlineLvl w:val="2"/>
    </w:pPr>
    <w:rPr>
      <w:b/>
      <w:color w:val="0064A8"/>
    </w:rPr>
  </w:style>
  <w:style w:type="paragraph" w:styleId="berschrift4">
    <w:name w:val="heading 4"/>
    <w:basedOn w:val="Standard"/>
    <w:next w:val="Standard"/>
    <w:pPr>
      <w:keepNext/>
      <w:numPr>
        <w:ilvl w:val="3"/>
        <w:numId w:val="1"/>
      </w:numPr>
      <w:spacing w:before="240" w:after="60"/>
      <w:outlineLvl w:val="3"/>
    </w:pPr>
    <w:rPr>
      <w:b/>
      <w:i/>
    </w:rPr>
  </w:style>
  <w:style w:type="paragraph" w:styleId="berschrift5">
    <w:name w:val="heading 5"/>
    <w:basedOn w:val="Standard"/>
    <w:next w:val="Standard"/>
    <w:pPr>
      <w:numPr>
        <w:ilvl w:val="4"/>
        <w:numId w:val="1"/>
      </w:numPr>
      <w:spacing w:before="240" w:after="60"/>
      <w:outlineLvl w:val="4"/>
    </w:pPr>
    <w:rPr>
      <w:sz w:val="22"/>
    </w:rPr>
  </w:style>
  <w:style w:type="paragraph" w:styleId="berschrift6">
    <w:name w:val="heading 6"/>
    <w:basedOn w:val="Standard"/>
    <w:next w:val="Standard"/>
    <w:pPr>
      <w:numPr>
        <w:ilvl w:val="5"/>
        <w:numId w:val="1"/>
      </w:numPr>
      <w:spacing w:before="240" w:after="60"/>
      <w:outlineLvl w:val="5"/>
    </w:pPr>
    <w:rPr>
      <w:i/>
      <w:sz w:val="22"/>
    </w:rPr>
  </w:style>
  <w:style w:type="paragraph" w:styleId="berschrift7">
    <w:name w:val="heading 7"/>
    <w:basedOn w:val="Standard"/>
    <w:next w:val="Standard"/>
    <w:pPr>
      <w:numPr>
        <w:ilvl w:val="6"/>
        <w:numId w:val="1"/>
      </w:numPr>
      <w:spacing w:before="240" w:after="60"/>
      <w:outlineLvl w:val="6"/>
    </w:pPr>
    <w:rPr>
      <w:sz w:val="20"/>
    </w:rPr>
  </w:style>
  <w:style w:type="paragraph" w:styleId="berschrift8">
    <w:name w:val="heading 8"/>
    <w:basedOn w:val="Standard"/>
    <w:next w:val="Standard"/>
    <w:pPr>
      <w:numPr>
        <w:ilvl w:val="7"/>
        <w:numId w:val="1"/>
      </w:numPr>
      <w:spacing w:before="240" w:after="60"/>
      <w:outlineLvl w:val="7"/>
    </w:pPr>
    <w:rPr>
      <w:i/>
      <w:sz w:val="20"/>
    </w:rPr>
  </w:style>
  <w:style w:type="paragraph" w:styleId="berschrift9">
    <w:name w:val="heading 9"/>
    <w:basedOn w:val="Standard"/>
    <w:next w:val="Standard"/>
    <w:pPr>
      <w:numPr>
        <w:ilvl w:val="8"/>
        <w:numId w:val="1"/>
      </w:numPr>
      <w:spacing w:before="240" w:after="60"/>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uiPriority w:val="39"/>
    <w:rsid w:val="00E8765D"/>
    <w:pPr>
      <w:framePr w:w="4536" w:h="1134" w:wrap="around" w:hAnchor="margin" w:yAlign="bottom"/>
      <w:pBdr>
        <w:top w:val="single" w:sz="24" w:space="1" w:color="FFFFFF"/>
        <w:left w:val="single" w:sz="24" w:space="4" w:color="FFFFFF"/>
        <w:bottom w:val="single" w:sz="24" w:space="1" w:color="FFFFFF"/>
        <w:right w:val="single" w:sz="24" w:space="4" w:color="FFFFFF"/>
      </w:pBdr>
      <w:shd w:val="clear" w:color="0064A8" w:fill="BED9EA"/>
      <w:tabs>
        <w:tab w:val="right" w:leader="dot" w:pos="4423"/>
      </w:tabs>
      <w:spacing w:after="0"/>
      <w:ind w:left="352" w:right="68" w:hanging="284"/>
      <w:jc w:val="left"/>
    </w:pPr>
    <w:rPr>
      <w:bCs/>
    </w:rPr>
  </w:style>
  <w:style w:type="paragraph" w:styleId="Index1">
    <w:name w:val="index 1"/>
    <w:basedOn w:val="Standard"/>
    <w:next w:val="Standard"/>
    <w:autoRedefine/>
    <w:semiHidden/>
    <w:pPr>
      <w:ind w:left="180" w:hanging="180"/>
    </w:pPr>
  </w:style>
  <w:style w:type="paragraph" w:styleId="Textkrper">
    <w:name w:val="Body Text"/>
    <w:basedOn w:val="Standard"/>
    <w:semiHidden/>
    <w:pPr>
      <w:spacing w:after="120"/>
    </w:pPr>
  </w:style>
  <w:style w:type="paragraph" w:styleId="Textkrper-Zeileneinzug">
    <w:name w:val="Body Text Indent"/>
    <w:basedOn w:val="Standard"/>
    <w:semiHidden/>
    <w:pPr>
      <w:spacing w:after="120"/>
      <w:ind w:left="283"/>
    </w:pPr>
  </w:style>
  <w:style w:type="paragraph" w:styleId="Kopfzeile">
    <w:name w:val="header"/>
    <w:basedOn w:val="Standard"/>
    <w:semiHidden/>
    <w:pPr>
      <w:spacing w:after="0" w:line="240" w:lineRule="auto"/>
      <w:jc w:val="center"/>
    </w:pPr>
  </w:style>
  <w:style w:type="paragraph" w:styleId="Fuzeile">
    <w:name w:val="footer"/>
    <w:basedOn w:val="Standard"/>
    <w:semiHidden/>
    <w:locked/>
    <w:pPr>
      <w:spacing w:after="0" w:line="240" w:lineRule="auto"/>
      <w:jc w:val="center"/>
    </w:pPr>
  </w:style>
  <w:style w:type="paragraph" w:customStyle="1" w:styleId="MIFlietext">
    <w:name w:val="MI_Fließtext"/>
    <w:basedOn w:val="Standard"/>
    <w:qFormat/>
    <w:rsid w:val="00D4741E"/>
    <w:rPr>
      <w:color w:val="000000"/>
      <w:szCs w:val="18"/>
    </w:rPr>
  </w:style>
  <w:style w:type="paragraph" w:styleId="berarbeitung">
    <w:name w:val="Revision"/>
    <w:hidden/>
    <w:semiHidden/>
    <w:rPr>
      <w:rFonts w:ascii="Arial" w:hAnsi="Arial"/>
      <w:sz w:val="24"/>
    </w:rPr>
  </w:style>
  <w:style w:type="paragraph" w:customStyle="1" w:styleId="MITitel">
    <w:name w:val="MI_Titel"/>
    <w:basedOn w:val="Standard"/>
    <w:rsid w:val="00E1375C"/>
    <w:pPr>
      <w:tabs>
        <w:tab w:val="right" w:pos="9639"/>
      </w:tabs>
      <w:suppressAutoHyphens/>
      <w:spacing w:after="440" w:line="480" w:lineRule="exact"/>
      <w:jc w:val="left"/>
    </w:pPr>
    <w:rPr>
      <w:b/>
      <w:bCs/>
      <w:i/>
      <w:iCs/>
      <w:color w:val="0064A8"/>
      <w:sz w:val="36"/>
      <w:szCs w:val="36"/>
    </w:rPr>
  </w:style>
  <w:style w:type="paragraph" w:customStyle="1" w:styleId="Mandanten-Information">
    <w:name w:val="Mandanten-Information:"/>
    <w:basedOn w:val="MITitel"/>
    <w:rsid w:val="00E1375C"/>
    <w:pPr>
      <w:spacing w:after="0"/>
    </w:pPr>
  </w:style>
  <w:style w:type="paragraph" w:customStyle="1" w:styleId="MIBeispiel-Hinweis">
    <w:name w:val="MI_Beispiel-Hinweis"/>
    <w:basedOn w:val="Standard"/>
    <w:qFormat/>
    <w:rsid w:val="006038E8"/>
    <w:pPr>
      <w:shd w:val="clear" w:color="auto" w:fill="BED9EA"/>
      <w:ind w:left="284"/>
      <w:jc w:val="left"/>
    </w:pPr>
    <w:rPr>
      <w:bCs/>
      <w:color w:val="000000"/>
      <w:szCs w:val="18"/>
    </w:rPr>
  </w:style>
  <w:style w:type="paragraph" w:customStyle="1" w:styleId="MIberschrift1">
    <w:name w:val="MI_Überschrift_1"/>
    <w:basedOn w:val="berschrift1"/>
    <w:qFormat/>
    <w:rsid w:val="0031130E"/>
    <w:pPr>
      <w:keepLines/>
      <w:tabs>
        <w:tab w:val="clear" w:pos="567"/>
        <w:tab w:val="num" w:pos="454"/>
      </w:tabs>
      <w:suppressAutoHyphens/>
      <w:ind w:left="454" w:hanging="454"/>
    </w:pPr>
  </w:style>
  <w:style w:type="paragraph" w:customStyle="1" w:styleId="MIberschrift2">
    <w:name w:val="MI_Überschrift_2"/>
    <w:basedOn w:val="berschrift2"/>
    <w:qFormat/>
    <w:rsid w:val="007F4803"/>
    <w:pPr>
      <w:keepLines/>
      <w:tabs>
        <w:tab w:val="clear" w:pos="567"/>
        <w:tab w:val="num" w:pos="0"/>
        <w:tab w:val="left" w:pos="454"/>
      </w:tabs>
      <w:suppressAutoHyphens/>
      <w:spacing w:before="480" w:after="240"/>
      <w:ind w:left="1416" w:hanging="708"/>
      <w:jc w:val="left"/>
    </w:pPr>
  </w:style>
  <w:style w:type="paragraph" w:customStyle="1" w:styleId="MIListe">
    <w:name w:val="MI_Liste"/>
    <w:basedOn w:val="Standard"/>
    <w:qFormat/>
    <w:rsid w:val="004C5AFC"/>
    <w:pPr>
      <w:numPr>
        <w:numId w:val="32"/>
      </w:numPr>
      <w:tabs>
        <w:tab w:val="left" w:pos="284"/>
      </w:tabs>
      <w:contextualSpacing/>
    </w:pPr>
    <w:rPr>
      <w:color w:val="000000"/>
      <w:szCs w:val="18"/>
    </w:rPr>
  </w:style>
  <w:style w:type="paragraph" w:customStyle="1" w:styleId="MIListenummeriert">
    <w:name w:val="MI_Liste nummeriert"/>
    <w:basedOn w:val="Standard"/>
    <w:qFormat/>
    <w:rsid w:val="00DB4BC6"/>
    <w:pPr>
      <w:numPr>
        <w:numId w:val="15"/>
      </w:numPr>
      <w:contextualSpacing/>
    </w:pPr>
    <w:rPr>
      <w:color w:val="000000"/>
      <w:szCs w:val="18"/>
    </w:rPr>
  </w:style>
  <w:style w:type="paragraph" w:customStyle="1" w:styleId="MIberschrift3">
    <w:name w:val="MI_Überschrift_3"/>
    <w:basedOn w:val="Standard"/>
    <w:qFormat/>
    <w:rsid w:val="0031130E"/>
    <w:pPr>
      <w:keepNext/>
      <w:keepLines/>
      <w:jc w:val="left"/>
    </w:pPr>
    <w:rPr>
      <w:b/>
      <w:color w:val="0064A8"/>
      <w:szCs w:val="18"/>
    </w:rPr>
  </w:style>
  <w:style w:type="paragraph" w:customStyle="1" w:styleId="Verzeichnis1U">
    <w:name w:val="Verzeichnis 1_U"/>
    <w:basedOn w:val="Verzeichnis1"/>
    <w:rsid w:val="00E8765D"/>
    <w:pPr>
      <w:framePr w:hSpace="142" w:vSpace="482" w:wrap="around"/>
      <w:tabs>
        <w:tab w:val="left" w:pos="480"/>
      </w:tabs>
      <w:spacing w:after="240"/>
      <w:ind w:left="68" w:firstLine="0"/>
    </w:pPr>
    <w:rPr>
      <w:b/>
    </w:rPr>
  </w:style>
  <w:style w:type="paragraph" w:customStyle="1" w:styleId="MITabellekleinberschrift">
    <w:name w:val="MI_Tabelle klein_Überschrift"/>
    <w:basedOn w:val="MIFlietext"/>
    <w:rsid w:val="00C13051"/>
    <w:pPr>
      <w:spacing w:before="100" w:after="100"/>
      <w:jc w:val="left"/>
    </w:pPr>
    <w:rPr>
      <w:b/>
      <w:bCs/>
    </w:rPr>
  </w:style>
  <w:style w:type="paragraph" w:customStyle="1" w:styleId="MITabellekleinText">
    <w:name w:val="MI_Tabelle klein_Text"/>
    <w:basedOn w:val="MIFlietext"/>
    <w:rsid w:val="00C13051"/>
    <w:pPr>
      <w:spacing w:after="0" w:line="220" w:lineRule="exact"/>
      <w:jc w:val="left"/>
    </w:pPr>
  </w:style>
  <w:style w:type="paragraph" w:customStyle="1" w:styleId="MIMfG">
    <w:name w:val="MI_MfG"/>
    <w:basedOn w:val="Standard"/>
    <w:pPr>
      <w:jc w:val="right"/>
    </w:pPr>
    <w:rPr>
      <w:color w:val="000000"/>
      <w:szCs w:val="18"/>
    </w:rPr>
  </w:style>
  <w:style w:type="paragraph" w:customStyle="1" w:styleId="MIRechtsstand">
    <w:name w:val="MI_Rechtsstand"/>
    <w:basedOn w:val="Standard"/>
    <w:rsid w:val="00A766DD"/>
    <w:pPr>
      <w:framePr w:w="4678" w:h="397" w:hSpace="181" w:wrap="around" w:hAnchor="margin" w:xAlign="right" w:yAlign="bottom" w:anchorLock="1"/>
      <w:shd w:val="solid" w:color="FFFFFF" w:fill="auto"/>
      <w:spacing w:after="0" w:line="150" w:lineRule="exact"/>
      <w:jc w:val="right"/>
    </w:pPr>
    <w:rPr>
      <w:color w:val="000000"/>
      <w:sz w:val="15"/>
      <w:szCs w:val="15"/>
    </w:rPr>
  </w:style>
  <w:style w:type="paragraph" w:customStyle="1" w:styleId="MITabellegroKopf">
    <w:name w:val="MI_Tabelle groß_Kopf"/>
    <w:basedOn w:val="MITabellegroText"/>
    <w:pPr>
      <w:framePr w:wrap="notBeside"/>
    </w:pPr>
    <w:rPr>
      <w:b/>
      <w:bCs w:val="0"/>
    </w:rPr>
  </w:style>
  <w:style w:type="paragraph" w:customStyle="1" w:styleId="MITabellegroText">
    <w:name w:val="MI_Tabelle groß_Text"/>
    <w:basedOn w:val="Standard"/>
    <w:rsid w:val="0042423C"/>
    <w:pPr>
      <w:keepNext/>
      <w:framePr w:w="9639" w:vSpace="238" w:wrap="notBeside" w:vAnchor="text" w:hAnchor="margin" w:xAlign="inside" w:y="239" w:anchorLock="1"/>
      <w:spacing w:after="0"/>
      <w:jc w:val="left"/>
    </w:pPr>
    <w:rPr>
      <w:rFonts w:eastAsia="Calibri"/>
      <w:bCs/>
      <w:szCs w:val="22"/>
      <w:lang w:eastAsia="en-US"/>
    </w:rPr>
  </w:style>
  <w:style w:type="paragraph" w:customStyle="1" w:styleId="MITabellegroberschrift">
    <w:name w:val="MI_Tabelle groß_Überschrift"/>
    <w:basedOn w:val="Standard"/>
    <w:rsid w:val="008D4692"/>
    <w:pPr>
      <w:keepNext/>
      <w:framePr w:w="9639" w:vSpace="142" w:wrap="notBeside" w:vAnchor="text" w:hAnchor="margin" w:xAlign="inside" w:y="239" w:anchorLock="1"/>
      <w:spacing w:before="120" w:after="120"/>
      <w:jc w:val="left"/>
    </w:pPr>
    <w:rPr>
      <w:rFonts w:eastAsia="Calibri"/>
      <w:b/>
      <w:szCs w:val="22"/>
      <w:lang w:eastAsia="en-US"/>
    </w:rPr>
  </w:style>
  <w:style w:type="paragraph" w:customStyle="1" w:styleId="MITabellekleinKopf">
    <w:name w:val="MI_Tabelle klein_Kopf"/>
    <w:basedOn w:val="MITabellekleinText"/>
    <w:rsid w:val="00C13051"/>
    <w:rPr>
      <w:b/>
      <w:bCs/>
    </w:rPr>
  </w:style>
  <w:style w:type="paragraph" w:customStyle="1" w:styleId="MIBeispiel-HinweisListe">
    <w:name w:val="MI_Beispiel-Hinweis_Liste"/>
    <w:basedOn w:val="MIListe"/>
    <w:qFormat/>
    <w:rsid w:val="00FA6855"/>
    <w:pPr>
      <w:shd w:val="clear" w:color="0064A3" w:fill="BED9EA"/>
      <w:ind w:left="568"/>
      <w:jc w:val="left"/>
    </w:pPr>
  </w:style>
  <w:style w:type="paragraph" w:customStyle="1" w:styleId="MIBeispiel-HinweisListenummeriert">
    <w:name w:val="MI_Beispiel-Hinweis_Liste nummeriert"/>
    <w:basedOn w:val="MIBeispiel-HinweisListe"/>
    <w:qFormat/>
    <w:rsid w:val="00FA6855"/>
    <w:pPr>
      <w:numPr>
        <w:numId w:val="33"/>
      </w:numPr>
      <w:ind w:left="568" w:hanging="284"/>
    </w:pPr>
  </w:style>
  <w:style w:type="table" w:customStyle="1" w:styleId="MITabelleeinspaltig">
    <w:name w:val="MI_Tabelle_einspaltig"/>
    <w:basedOn w:val="NormaleTabelle"/>
    <w:uiPriority w:val="99"/>
    <w:rsid w:val="00C244A8"/>
    <w:rPr>
      <w:rFonts w:ascii="Arial" w:hAnsi="Arial"/>
      <w:sz w:val="18"/>
    </w:rPr>
    <w:tblPr>
      <w:tblInd w:w="108" w:type="dxa"/>
      <w:tblBorders>
        <w:top w:val="single" w:sz="8" w:space="0" w:color="BED9EA"/>
        <w:left w:val="single" w:sz="8" w:space="0" w:color="BED9EA"/>
        <w:bottom w:val="single" w:sz="8" w:space="0" w:color="BED9EA"/>
        <w:right w:val="single" w:sz="8" w:space="0" w:color="BED9EA"/>
        <w:insideH w:val="single" w:sz="8" w:space="0" w:color="BED9EA"/>
        <w:insideV w:val="single" w:sz="8" w:space="0" w:color="BED9EA"/>
      </w:tblBorders>
    </w:tblPr>
    <w:trPr>
      <w:cantSplit/>
    </w:trPr>
    <w:tcPr>
      <w:shd w:val="clear" w:color="auto" w:fill="auto"/>
    </w:tcPr>
    <w:tblStylePr w:type="firstRow">
      <w:tblPr/>
      <w:tcPr>
        <w:shd w:val="clear" w:color="auto" w:fill="BED9EA"/>
      </w:tcPr>
    </w:tblStylePr>
  </w:style>
  <w:style w:type="table" w:styleId="Tabellenraster">
    <w:name w:val="Table Grid"/>
    <w:basedOn w:val="NormaleTabelle"/>
    <w:uiPriority w:val="59"/>
    <w:rsid w:val="00A9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abellekleinLeerzeiledanach">
    <w:name w:val="MI_Tabelle klein_Leerzeile danach"/>
    <w:basedOn w:val="MIFlietext"/>
    <w:rsid w:val="00835FE1"/>
    <w:pPr>
      <w:spacing w:after="0"/>
    </w:pPr>
  </w:style>
  <w:style w:type="paragraph" w:customStyle="1" w:styleId="MIberschrift2nach1">
    <w:name w:val="MI_Überschrift_2_nach_Ü1"/>
    <w:basedOn w:val="MIberschrift2"/>
    <w:rsid w:val="000F56E3"/>
    <w:pPr>
      <w:spacing w:before="0"/>
    </w:pPr>
  </w:style>
  <w:style w:type="character" w:styleId="Platzhaltertext">
    <w:name w:val="Placeholder Text"/>
    <w:basedOn w:val="Absatz-Standardschriftart"/>
    <w:uiPriority w:val="99"/>
    <w:semiHidden/>
    <w:rsid w:val="00A23A46"/>
    <w:rPr>
      <w:color w:val="808080"/>
    </w:rPr>
  </w:style>
  <w:style w:type="character" w:styleId="Kommentarzeichen">
    <w:name w:val="annotation reference"/>
    <w:basedOn w:val="Absatz-Standardschriftart"/>
    <w:uiPriority w:val="99"/>
    <w:semiHidden/>
    <w:unhideWhenUsed/>
    <w:rsid w:val="001F5C0D"/>
    <w:rPr>
      <w:sz w:val="16"/>
      <w:szCs w:val="16"/>
    </w:rPr>
  </w:style>
  <w:style w:type="paragraph" w:styleId="Kommentartext">
    <w:name w:val="annotation text"/>
    <w:basedOn w:val="Standard"/>
    <w:link w:val="KommentartextZchn"/>
    <w:uiPriority w:val="99"/>
    <w:semiHidden/>
    <w:unhideWhenUsed/>
    <w:rsid w:val="001F5C0D"/>
    <w:pPr>
      <w:spacing w:line="240" w:lineRule="auto"/>
    </w:pPr>
    <w:rPr>
      <w:sz w:val="20"/>
    </w:rPr>
  </w:style>
  <w:style w:type="character" w:customStyle="1" w:styleId="KommentartextZchn">
    <w:name w:val="Kommentartext Zchn"/>
    <w:basedOn w:val="Absatz-Standardschriftart"/>
    <w:link w:val="Kommentartext"/>
    <w:uiPriority w:val="99"/>
    <w:semiHidden/>
    <w:rsid w:val="001F5C0D"/>
    <w:rPr>
      <w:rFonts w:ascii="Arial" w:hAnsi="Arial"/>
    </w:rPr>
  </w:style>
  <w:style w:type="paragraph" w:styleId="Kommentarthema">
    <w:name w:val="annotation subject"/>
    <w:basedOn w:val="Kommentartext"/>
    <w:next w:val="Kommentartext"/>
    <w:link w:val="KommentarthemaZchn"/>
    <w:uiPriority w:val="99"/>
    <w:semiHidden/>
    <w:unhideWhenUsed/>
    <w:rsid w:val="001F5C0D"/>
    <w:rPr>
      <w:b/>
      <w:bCs/>
    </w:rPr>
  </w:style>
  <w:style w:type="character" w:customStyle="1" w:styleId="KommentarthemaZchn">
    <w:name w:val="Kommentarthema Zchn"/>
    <w:basedOn w:val="KommentartextZchn"/>
    <w:link w:val="Kommentarthema"/>
    <w:uiPriority w:val="99"/>
    <w:semiHidden/>
    <w:rsid w:val="001F5C0D"/>
    <w:rPr>
      <w:rFonts w:ascii="Arial" w:hAnsi="Arial"/>
      <w:b/>
      <w:bCs/>
    </w:rPr>
  </w:style>
  <w:style w:type="paragraph" w:styleId="Sprechblasentext">
    <w:name w:val="Balloon Text"/>
    <w:basedOn w:val="Standard"/>
    <w:link w:val="SprechblasentextZchn"/>
    <w:uiPriority w:val="99"/>
    <w:semiHidden/>
    <w:unhideWhenUsed/>
    <w:rsid w:val="001F5C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5C0D"/>
    <w:rPr>
      <w:rFonts w:ascii="Tahoma" w:hAnsi="Tahoma" w:cs="Tahoma"/>
      <w:sz w:val="16"/>
      <w:szCs w:val="16"/>
    </w:rPr>
  </w:style>
  <w:style w:type="character" w:styleId="Hyperlink">
    <w:name w:val="Hyperlink"/>
    <w:basedOn w:val="Absatz-Standardschriftart"/>
    <w:uiPriority w:val="99"/>
    <w:unhideWhenUsed/>
    <w:rsid w:val="001F5C0D"/>
    <w:rPr>
      <w:color w:val="0000FF" w:themeColor="hyperlink"/>
      <w:u w:val="single"/>
    </w:rPr>
  </w:style>
  <w:style w:type="character" w:styleId="BesuchterLink">
    <w:name w:val="FollowedHyperlink"/>
    <w:basedOn w:val="Absatz-Standardschriftart"/>
    <w:uiPriority w:val="99"/>
    <w:semiHidden/>
    <w:unhideWhenUsed/>
    <w:rsid w:val="00E028F3"/>
    <w:rPr>
      <w:color w:val="800080" w:themeColor="followedHyperlink"/>
      <w:u w:val="single"/>
    </w:rPr>
  </w:style>
  <w:style w:type="character" w:customStyle="1" w:styleId="UnresolvedMention">
    <w:name w:val="Unresolved Mention"/>
    <w:basedOn w:val="Absatz-Standardschriftart"/>
    <w:uiPriority w:val="99"/>
    <w:semiHidden/>
    <w:unhideWhenUsed/>
    <w:rsid w:val="00030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mwi.de/Redaktion/DE/Artikel/Wirtschaft/laender-soforthilfe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waertiges-amt.de/de/ReiseUnd%20Sicherheit/10.2.8Reisewarnungen"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988CA-4784-4FF3-A51D-86BF11025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6D864750.dotm</Template>
  <TotalTime>0</TotalTime>
  <Pages>8</Pages>
  <Words>4586</Words>
  <Characters>28897</Characters>
  <Application>Microsoft Office Word</Application>
  <DocSecurity>4</DocSecurity>
  <Lines>240</Lines>
  <Paragraphs>66</Paragraphs>
  <ScaleCrop>false</ScaleCrop>
  <HeadingPairs>
    <vt:vector size="2" baseType="variant">
      <vt:variant>
        <vt:lpstr>Titel</vt:lpstr>
      </vt:variant>
      <vt:variant>
        <vt:i4>1</vt:i4>
      </vt:variant>
    </vt:vector>
  </HeadingPairs>
  <TitlesOfParts>
    <vt:vector size="1" baseType="lpstr">
      <vt:lpstr/>
    </vt:vector>
  </TitlesOfParts>
  <Company>WEKA Service GmbH</Company>
  <LinksUpToDate>false</LinksUpToDate>
  <CharactersWithSpaces>33417</CharactersWithSpaces>
  <SharedDoc>false</SharedDoc>
  <HLinks>
    <vt:vector size="18" baseType="variant">
      <vt:variant>
        <vt:i4>1900593</vt:i4>
      </vt:variant>
      <vt:variant>
        <vt:i4>14</vt:i4>
      </vt:variant>
      <vt:variant>
        <vt:i4>0</vt:i4>
      </vt:variant>
      <vt:variant>
        <vt:i4>5</vt:i4>
      </vt:variant>
      <vt:variant>
        <vt:lpwstr/>
      </vt:variant>
      <vt:variant>
        <vt:lpwstr>_Toc439686499</vt:lpwstr>
      </vt:variant>
      <vt:variant>
        <vt:i4>1900593</vt:i4>
      </vt:variant>
      <vt:variant>
        <vt:i4>8</vt:i4>
      </vt:variant>
      <vt:variant>
        <vt:i4>0</vt:i4>
      </vt:variant>
      <vt:variant>
        <vt:i4>5</vt:i4>
      </vt:variant>
      <vt:variant>
        <vt:lpwstr/>
      </vt:variant>
      <vt:variant>
        <vt:lpwstr>_Toc439686498</vt:lpwstr>
      </vt:variant>
      <vt:variant>
        <vt:i4>1900593</vt:i4>
      </vt:variant>
      <vt:variant>
        <vt:i4>2</vt:i4>
      </vt:variant>
      <vt:variant>
        <vt:i4>0</vt:i4>
      </vt:variant>
      <vt:variant>
        <vt:i4>5</vt:i4>
      </vt:variant>
      <vt:variant>
        <vt:lpwstr/>
      </vt:variant>
      <vt:variant>
        <vt:lpwstr>_Toc439686497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Deubner Verlag GmbH &amp; Co. KG</dc:creator>
  <cp:lastModifiedBy>Schollbrock, Arnd</cp:lastModifiedBy>
  <cp:revision>2</cp:revision>
  <cp:lastPrinted>2020-04-02T08:13:00Z</cp:lastPrinted>
  <dcterms:created xsi:type="dcterms:W3CDTF">2020-04-16T13:52:00Z</dcterms:created>
  <dcterms:modified xsi:type="dcterms:W3CDTF">2020-04-16T13:52:00Z</dcterms:modified>
</cp:coreProperties>
</file>